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FE13E" w14:textId="1178F177" w:rsidR="008077C1" w:rsidRPr="00562952" w:rsidRDefault="004008BA" w:rsidP="00CC4680">
      <w:pPr>
        <w:rPr>
          <w:rFonts w:asciiTheme="majorHAnsi" w:hAnsiTheme="majorHAnsi"/>
          <w:sz w:val="28"/>
          <w:szCs w:val="28"/>
        </w:rPr>
      </w:pPr>
      <w:r w:rsidRPr="00562952">
        <w:rPr>
          <w:rFonts w:asciiTheme="majorHAnsi" w:hAnsiTheme="majorHAnsi" w:cstheme="minorHAnsi"/>
          <w:noProof/>
          <w:sz w:val="28"/>
          <w:szCs w:val="28"/>
          <w:lang w:eastAsia="fr-FR"/>
        </w:rPr>
        <w:drawing>
          <wp:anchor distT="0" distB="0" distL="114300" distR="114300" simplePos="0" relativeHeight="251656192" behindDoc="1" locked="0" layoutInCell="1" allowOverlap="1" wp14:anchorId="54659ECE" wp14:editId="323B5102">
            <wp:simplePos x="0" y="0"/>
            <wp:positionH relativeFrom="column">
              <wp:posOffset>-9489440</wp:posOffset>
            </wp:positionH>
            <wp:positionV relativeFrom="paragraph">
              <wp:posOffset>14604</wp:posOffset>
            </wp:positionV>
            <wp:extent cx="1143000" cy="1412697"/>
            <wp:effectExtent l="0" t="0" r="0"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6"/>
                    <a:srcRect/>
                    <a:stretch>
                      <a:fillRect/>
                    </a:stretch>
                  </pic:blipFill>
                  <pic:spPr bwMode="auto">
                    <a:xfrm>
                      <a:off x="0" y="0"/>
                      <a:ext cx="1149833" cy="14211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6429" w:rsidRPr="00562952">
        <w:rPr>
          <w:rFonts w:asciiTheme="majorHAnsi" w:hAnsiTheme="majorHAnsi" w:cstheme="minorHAnsi"/>
          <w:b/>
          <w:noProof/>
          <w:sz w:val="28"/>
          <w:szCs w:val="28"/>
          <w:lang w:eastAsia="fr-FR"/>
        </w:rPr>
        <w:drawing>
          <wp:anchor distT="0" distB="0" distL="114300" distR="114300" simplePos="0" relativeHeight="251657216" behindDoc="1" locked="0" layoutInCell="1" allowOverlap="1" wp14:anchorId="63EF4C49" wp14:editId="67D427C3">
            <wp:simplePos x="0" y="0"/>
            <wp:positionH relativeFrom="column">
              <wp:posOffset>8458200</wp:posOffset>
            </wp:positionH>
            <wp:positionV relativeFrom="paragraph">
              <wp:posOffset>220980</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606"/>
        <w:tblW w:w="14813" w:type="dxa"/>
        <w:tblLayout w:type="fixed"/>
        <w:tblCellMar>
          <w:left w:w="70" w:type="dxa"/>
          <w:right w:w="70" w:type="dxa"/>
        </w:tblCellMar>
        <w:tblLook w:val="04A0" w:firstRow="1" w:lastRow="0" w:firstColumn="1" w:lastColumn="0" w:noHBand="0" w:noVBand="1"/>
      </w:tblPr>
      <w:tblGrid>
        <w:gridCol w:w="780"/>
        <w:gridCol w:w="880"/>
        <w:gridCol w:w="768"/>
        <w:gridCol w:w="830"/>
        <w:gridCol w:w="1083"/>
        <w:gridCol w:w="340"/>
        <w:gridCol w:w="527"/>
        <w:gridCol w:w="593"/>
        <w:gridCol w:w="880"/>
        <w:gridCol w:w="768"/>
        <w:gridCol w:w="818"/>
        <w:gridCol w:w="780"/>
        <w:gridCol w:w="643"/>
        <w:gridCol w:w="527"/>
        <w:gridCol w:w="593"/>
        <w:gridCol w:w="880"/>
        <w:gridCol w:w="768"/>
        <w:gridCol w:w="720"/>
        <w:gridCol w:w="880"/>
        <w:gridCol w:w="755"/>
      </w:tblGrid>
      <w:tr w:rsidR="00063371" w:rsidRPr="00562952" w14:paraId="7EEC4369" w14:textId="77777777" w:rsidTr="00977AF5">
        <w:trPr>
          <w:trHeight w:val="390"/>
        </w:trPr>
        <w:tc>
          <w:tcPr>
            <w:tcW w:w="780" w:type="dxa"/>
            <w:tcBorders>
              <w:top w:val="nil"/>
              <w:left w:val="nil"/>
              <w:bottom w:val="nil"/>
              <w:right w:val="nil"/>
            </w:tcBorders>
            <w:shd w:val="clear" w:color="auto" w:fill="auto"/>
            <w:noWrap/>
            <w:vAlign w:val="center"/>
            <w:hideMark/>
          </w:tcPr>
          <w:p w14:paraId="65F0C9E8"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880" w:type="dxa"/>
            <w:tcBorders>
              <w:top w:val="nil"/>
              <w:left w:val="nil"/>
              <w:bottom w:val="nil"/>
              <w:right w:val="nil"/>
            </w:tcBorders>
            <w:shd w:val="clear" w:color="auto" w:fill="auto"/>
            <w:noWrap/>
            <w:vAlign w:val="center"/>
            <w:hideMark/>
          </w:tcPr>
          <w:p w14:paraId="617EC6EF"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r w:rsidRPr="00562952">
              <w:rPr>
                <w:rFonts w:asciiTheme="majorHAnsi" w:eastAsia="Times New Roman" w:hAnsiTheme="majorHAnsi" w:cstheme="minorHAnsi"/>
                <w:color w:val="000000"/>
                <w:sz w:val="28"/>
                <w:szCs w:val="28"/>
                <w:lang w:eastAsia="fr-FR"/>
              </w:rPr>
              <w:t xml:space="preserve">     </w:t>
            </w:r>
          </w:p>
        </w:tc>
        <w:tc>
          <w:tcPr>
            <w:tcW w:w="768" w:type="dxa"/>
            <w:tcBorders>
              <w:top w:val="nil"/>
              <w:left w:val="nil"/>
              <w:bottom w:val="nil"/>
              <w:right w:val="nil"/>
            </w:tcBorders>
            <w:shd w:val="clear" w:color="auto" w:fill="auto"/>
            <w:noWrap/>
            <w:vAlign w:val="center"/>
            <w:hideMark/>
          </w:tcPr>
          <w:p w14:paraId="57A2B01D"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30" w:type="dxa"/>
            <w:tcBorders>
              <w:top w:val="nil"/>
              <w:left w:val="nil"/>
              <w:bottom w:val="nil"/>
              <w:right w:val="nil"/>
            </w:tcBorders>
            <w:shd w:val="clear" w:color="auto" w:fill="auto"/>
            <w:noWrap/>
            <w:vAlign w:val="center"/>
            <w:hideMark/>
          </w:tcPr>
          <w:p w14:paraId="174B3AF4"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1083" w:type="dxa"/>
            <w:tcBorders>
              <w:top w:val="nil"/>
              <w:left w:val="nil"/>
              <w:bottom w:val="nil"/>
              <w:right w:val="nil"/>
            </w:tcBorders>
            <w:shd w:val="clear" w:color="auto" w:fill="auto"/>
            <w:noWrap/>
            <w:vAlign w:val="center"/>
            <w:hideMark/>
          </w:tcPr>
          <w:p w14:paraId="3C216421"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340" w:type="dxa"/>
            <w:tcBorders>
              <w:top w:val="nil"/>
              <w:left w:val="nil"/>
              <w:bottom w:val="nil"/>
              <w:right w:val="nil"/>
            </w:tcBorders>
            <w:shd w:val="clear" w:color="auto" w:fill="auto"/>
            <w:noWrap/>
            <w:vAlign w:val="center"/>
            <w:hideMark/>
          </w:tcPr>
          <w:p w14:paraId="680B1662"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14:paraId="0C66A9F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14:paraId="5993F01A"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1B6F0132"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14:paraId="0C8D964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18" w:type="dxa"/>
            <w:tcBorders>
              <w:top w:val="nil"/>
              <w:left w:val="nil"/>
              <w:bottom w:val="nil"/>
              <w:right w:val="nil"/>
            </w:tcBorders>
            <w:shd w:val="clear" w:color="auto" w:fill="auto"/>
            <w:noWrap/>
            <w:vAlign w:val="center"/>
            <w:hideMark/>
          </w:tcPr>
          <w:p w14:paraId="2ECB2E0F"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80" w:type="dxa"/>
            <w:tcBorders>
              <w:top w:val="nil"/>
              <w:left w:val="nil"/>
              <w:bottom w:val="nil"/>
              <w:right w:val="nil"/>
            </w:tcBorders>
            <w:shd w:val="clear" w:color="auto" w:fill="auto"/>
            <w:noWrap/>
            <w:vAlign w:val="center"/>
            <w:hideMark/>
          </w:tcPr>
          <w:p w14:paraId="43B2D07D"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643" w:type="dxa"/>
            <w:tcBorders>
              <w:top w:val="nil"/>
              <w:left w:val="nil"/>
              <w:bottom w:val="nil"/>
              <w:right w:val="nil"/>
            </w:tcBorders>
            <w:shd w:val="clear" w:color="auto" w:fill="auto"/>
            <w:noWrap/>
            <w:vAlign w:val="center"/>
            <w:hideMark/>
          </w:tcPr>
          <w:p w14:paraId="3DF5197C"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27" w:type="dxa"/>
            <w:tcBorders>
              <w:top w:val="nil"/>
              <w:left w:val="nil"/>
              <w:bottom w:val="nil"/>
              <w:right w:val="nil"/>
            </w:tcBorders>
            <w:shd w:val="clear" w:color="auto" w:fill="auto"/>
            <w:noWrap/>
            <w:vAlign w:val="center"/>
            <w:hideMark/>
          </w:tcPr>
          <w:p w14:paraId="7EDF8E39"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593" w:type="dxa"/>
            <w:tcBorders>
              <w:top w:val="nil"/>
              <w:left w:val="nil"/>
              <w:bottom w:val="nil"/>
              <w:right w:val="nil"/>
            </w:tcBorders>
            <w:shd w:val="clear" w:color="auto" w:fill="auto"/>
            <w:noWrap/>
            <w:vAlign w:val="center"/>
            <w:hideMark/>
          </w:tcPr>
          <w:p w14:paraId="61601B4A"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3F03C604"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68" w:type="dxa"/>
            <w:tcBorders>
              <w:top w:val="nil"/>
              <w:left w:val="nil"/>
              <w:bottom w:val="nil"/>
              <w:right w:val="nil"/>
            </w:tcBorders>
            <w:shd w:val="clear" w:color="auto" w:fill="auto"/>
            <w:noWrap/>
            <w:vAlign w:val="center"/>
            <w:hideMark/>
          </w:tcPr>
          <w:p w14:paraId="0ED06305"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20" w:type="dxa"/>
            <w:tcBorders>
              <w:top w:val="nil"/>
              <w:left w:val="nil"/>
              <w:bottom w:val="nil"/>
              <w:right w:val="nil"/>
            </w:tcBorders>
            <w:shd w:val="clear" w:color="auto" w:fill="auto"/>
            <w:noWrap/>
            <w:vAlign w:val="center"/>
            <w:hideMark/>
          </w:tcPr>
          <w:p w14:paraId="6B7368F1"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880" w:type="dxa"/>
            <w:tcBorders>
              <w:top w:val="nil"/>
              <w:left w:val="nil"/>
              <w:bottom w:val="nil"/>
              <w:right w:val="nil"/>
            </w:tcBorders>
            <w:shd w:val="clear" w:color="auto" w:fill="auto"/>
            <w:noWrap/>
            <w:vAlign w:val="center"/>
            <w:hideMark/>
          </w:tcPr>
          <w:p w14:paraId="458DD33F"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c>
          <w:tcPr>
            <w:tcW w:w="755" w:type="dxa"/>
            <w:tcBorders>
              <w:top w:val="nil"/>
              <w:left w:val="nil"/>
              <w:bottom w:val="nil"/>
              <w:right w:val="nil"/>
            </w:tcBorders>
            <w:shd w:val="clear" w:color="auto" w:fill="auto"/>
            <w:noWrap/>
            <w:vAlign w:val="center"/>
            <w:hideMark/>
          </w:tcPr>
          <w:p w14:paraId="6CEDEEBA" w14:textId="77777777" w:rsidR="00063371" w:rsidRPr="00562952" w:rsidRDefault="00063371" w:rsidP="00CC4680">
            <w:pPr>
              <w:spacing w:after="0" w:line="240" w:lineRule="auto"/>
              <w:rPr>
                <w:rFonts w:asciiTheme="majorHAnsi" w:eastAsia="Times New Roman" w:hAnsiTheme="majorHAnsi" w:cstheme="minorHAnsi"/>
                <w:color w:val="000000"/>
                <w:sz w:val="28"/>
                <w:szCs w:val="28"/>
                <w:lang w:eastAsia="fr-FR"/>
              </w:rPr>
            </w:pPr>
          </w:p>
        </w:tc>
      </w:tr>
    </w:tbl>
    <w:p w14:paraId="48E31E70" w14:textId="77777777" w:rsidR="00063371" w:rsidRPr="00562952" w:rsidRDefault="00063371" w:rsidP="00CC4680">
      <w:pPr>
        <w:spacing w:after="0"/>
        <w:jc w:val="center"/>
        <w:rPr>
          <w:rFonts w:asciiTheme="majorHAnsi" w:hAnsiTheme="majorHAnsi" w:cstheme="minorHAnsi"/>
          <w:b/>
          <w:sz w:val="28"/>
          <w:szCs w:val="28"/>
        </w:rPr>
      </w:pPr>
      <w:r w:rsidRPr="00562952">
        <w:rPr>
          <w:rFonts w:asciiTheme="majorHAnsi" w:hAnsiTheme="majorHAnsi" w:cstheme="minorHAnsi"/>
          <w:b/>
          <w:sz w:val="28"/>
          <w:szCs w:val="28"/>
        </w:rPr>
        <w:t xml:space="preserve">                                                                                               </w:t>
      </w:r>
    </w:p>
    <w:p w14:paraId="4C137BF0" w14:textId="47E6CA77" w:rsidR="00063371" w:rsidRPr="00780E76" w:rsidRDefault="00063371" w:rsidP="00CC4680">
      <w:pPr>
        <w:spacing w:after="0"/>
        <w:jc w:val="center"/>
        <w:rPr>
          <w:rFonts w:ascii="Calibri" w:hAnsi="Calibri" w:cs="Calibri"/>
          <w:b/>
          <w:sz w:val="44"/>
          <w:szCs w:val="44"/>
        </w:rPr>
      </w:pPr>
      <w:r w:rsidRPr="00AA28ED">
        <w:rPr>
          <w:rFonts w:asciiTheme="majorHAnsi" w:hAnsiTheme="majorHAnsi" w:cstheme="minorHAnsi"/>
          <w:b/>
          <w:sz w:val="44"/>
          <w:szCs w:val="44"/>
          <w:u w:val="single"/>
        </w:rPr>
        <w:t xml:space="preserve">Compte </w:t>
      </w:r>
      <w:bookmarkStart w:id="0" w:name="_GoBack"/>
      <w:bookmarkEnd w:id="0"/>
      <w:r w:rsidRPr="00AA28ED">
        <w:rPr>
          <w:rFonts w:asciiTheme="majorHAnsi" w:hAnsiTheme="majorHAnsi" w:cstheme="minorHAnsi"/>
          <w:b/>
          <w:sz w:val="44"/>
          <w:szCs w:val="44"/>
          <w:u w:val="single"/>
        </w:rPr>
        <w:t>rendu C</w:t>
      </w:r>
      <w:r w:rsidR="007D0F8D" w:rsidRPr="00AA28ED">
        <w:rPr>
          <w:rFonts w:asciiTheme="majorHAnsi" w:hAnsiTheme="majorHAnsi" w:cstheme="minorHAnsi"/>
          <w:b/>
          <w:sz w:val="44"/>
          <w:szCs w:val="44"/>
          <w:u w:val="single"/>
        </w:rPr>
        <w:t>S</w:t>
      </w:r>
      <w:r w:rsidRPr="00AA28ED">
        <w:rPr>
          <w:rFonts w:asciiTheme="majorHAnsi" w:hAnsiTheme="majorHAnsi" w:cstheme="minorHAnsi"/>
          <w:b/>
          <w:sz w:val="44"/>
          <w:szCs w:val="44"/>
          <w:u w:val="single"/>
        </w:rPr>
        <w:t xml:space="preserve">E du </w:t>
      </w:r>
      <w:r w:rsidR="007359CC">
        <w:rPr>
          <w:rFonts w:asciiTheme="majorHAnsi" w:hAnsiTheme="majorHAnsi" w:cstheme="minorHAnsi"/>
          <w:b/>
          <w:sz w:val="44"/>
          <w:szCs w:val="44"/>
          <w:u w:val="single"/>
        </w:rPr>
        <w:t>23 novembre</w:t>
      </w:r>
      <w:r w:rsidR="0047437A">
        <w:rPr>
          <w:rFonts w:asciiTheme="majorHAnsi" w:hAnsiTheme="majorHAnsi" w:cstheme="minorHAnsi"/>
          <w:b/>
          <w:sz w:val="44"/>
          <w:szCs w:val="44"/>
          <w:u w:val="single"/>
        </w:rPr>
        <w:t xml:space="preserve"> 2023</w:t>
      </w:r>
    </w:p>
    <w:p w14:paraId="1E79EC3E" w14:textId="77777777" w:rsidR="0010392C" w:rsidRDefault="0010392C" w:rsidP="00CC4680">
      <w:pPr>
        <w:spacing w:after="0"/>
        <w:rPr>
          <w:rFonts w:ascii="Calibri" w:hAnsi="Calibri" w:cs="Calibri"/>
          <w:sz w:val="16"/>
          <w:szCs w:val="16"/>
        </w:rPr>
      </w:pPr>
    </w:p>
    <w:p w14:paraId="7B7508F3" w14:textId="77777777" w:rsidR="00FF6EDF" w:rsidRDefault="00FF6EDF" w:rsidP="00CC4680">
      <w:pPr>
        <w:spacing w:after="0"/>
        <w:rPr>
          <w:rFonts w:ascii="Calibri" w:hAnsi="Calibri" w:cs="Calibri"/>
          <w:sz w:val="16"/>
          <w:szCs w:val="16"/>
        </w:rPr>
      </w:pPr>
    </w:p>
    <w:p w14:paraId="53E55B8C" w14:textId="77777777" w:rsidR="00FF6EDF" w:rsidRDefault="00FF6EDF" w:rsidP="00CC4680">
      <w:pPr>
        <w:spacing w:after="0"/>
        <w:rPr>
          <w:rFonts w:ascii="Calibri" w:hAnsi="Calibri" w:cs="Calibri"/>
          <w:sz w:val="16"/>
          <w:szCs w:val="16"/>
        </w:rPr>
      </w:pPr>
    </w:p>
    <w:p w14:paraId="20F5DAB6" w14:textId="77777777" w:rsidR="00FF6EDF" w:rsidRPr="00506CFB" w:rsidRDefault="00FF6EDF" w:rsidP="00CC4680">
      <w:pPr>
        <w:spacing w:after="0"/>
        <w:rPr>
          <w:rFonts w:ascii="Arial" w:hAnsi="Arial" w:cs="Arial"/>
          <w:sz w:val="24"/>
          <w:szCs w:val="24"/>
        </w:rPr>
      </w:pPr>
    </w:p>
    <w:p w14:paraId="4668BC2C" w14:textId="41D9B69D" w:rsidR="007D0F8D" w:rsidRPr="00506CFB" w:rsidRDefault="00111F70" w:rsidP="00147ECA">
      <w:pPr>
        <w:pStyle w:val="Paragraphedeliste"/>
        <w:numPr>
          <w:ilvl w:val="0"/>
          <w:numId w:val="1"/>
        </w:numPr>
        <w:spacing w:after="0"/>
        <w:ind w:left="142"/>
        <w:jc w:val="both"/>
        <w:rPr>
          <w:rFonts w:ascii="Arial" w:hAnsi="Arial" w:cs="Arial"/>
          <w:b/>
          <w:i/>
          <w:color w:val="00B050"/>
          <w:sz w:val="24"/>
          <w:szCs w:val="24"/>
        </w:rPr>
      </w:pPr>
      <w:r w:rsidRPr="00506CFB">
        <w:rPr>
          <w:rFonts w:ascii="Arial" w:hAnsi="Arial" w:cs="Arial"/>
          <w:b/>
          <w:i/>
          <w:color w:val="00B050"/>
          <w:sz w:val="24"/>
          <w:szCs w:val="24"/>
          <w:u w:val="single"/>
        </w:rPr>
        <w:t>Effectifs </w:t>
      </w:r>
      <w:r w:rsidR="00BB6B55" w:rsidRPr="00506CFB">
        <w:rPr>
          <w:rFonts w:ascii="Arial" w:hAnsi="Arial" w:cs="Arial"/>
          <w:b/>
          <w:i/>
          <w:color w:val="00B050"/>
          <w:sz w:val="24"/>
          <w:szCs w:val="24"/>
          <w:u w:val="single"/>
        </w:rPr>
        <w:t>:</w:t>
      </w:r>
      <w:r w:rsidR="002C47D4" w:rsidRPr="00506CFB">
        <w:rPr>
          <w:rFonts w:ascii="Arial" w:hAnsi="Arial" w:cs="Arial"/>
          <w:color w:val="00B050"/>
          <w:sz w:val="24"/>
          <w:szCs w:val="24"/>
        </w:rPr>
        <w:t xml:space="preserve">   </w:t>
      </w:r>
    </w:p>
    <w:p w14:paraId="3265AFCC" w14:textId="77777777" w:rsidR="00FA097A" w:rsidRPr="00506CFB" w:rsidRDefault="00FA097A" w:rsidP="00FA097A">
      <w:pPr>
        <w:pStyle w:val="Paragraphedeliste"/>
        <w:spacing w:after="0"/>
        <w:ind w:left="142"/>
        <w:jc w:val="both"/>
        <w:rPr>
          <w:rFonts w:ascii="Arial" w:hAnsi="Arial" w:cs="Arial"/>
          <w:b/>
          <w:i/>
          <w:color w:val="00B050"/>
          <w:sz w:val="24"/>
          <w:szCs w:val="24"/>
        </w:rPr>
      </w:pPr>
    </w:p>
    <w:p w14:paraId="352DF37B" w14:textId="15CD8D60" w:rsidR="00170963" w:rsidRPr="00506CFB" w:rsidRDefault="00343F10" w:rsidP="000E5DFA">
      <w:pPr>
        <w:pStyle w:val="Paragraphedeliste"/>
        <w:numPr>
          <w:ilvl w:val="0"/>
          <w:numId w:val="15"/>
        </w:numPr>
        <w:spacing w:after="0"/>
        <w:ind w:left="709"/>
        <w:jc w:val="both"/>
        <w:rPr>
          <w:rFonts w:ascii="Arial" w:hAnsi="Arial" w:cs="Arial"/>
          <w:sz w:val="24"/>
          <w:szCs w:val="24"/>
        </w:rPr>
      </w:pPr>
      <w:r w:rsidRPr="00506CFB">
        <w:rPr>
          <w:rFonts w:ascii="Arial" w:hAnsi="Arial" w:cs="Arial"/>
          <w:b/>
          <w:sz w:val="24"/>
          <w:szCs w:val="24"/>
          <w:u w:val="single"/>
        </w:rPr>
        <w:t>Entrée</w:t>
      </w:r>
      <w:r w:rsidR="00CB389D" w:rsidRPr="00506CFB">
        <w:rPr>
          <w:rFonts w:ascii="Arial" w:hAnsi="Arial" w:cs="Arial"/>
          <w:b/>
          <w:sz w:val="24"/>
          <w:szCs w:val="24"/>
          <w:u w:val="single"/>
        </w:rPr>
        <w:t>s / Sorties</w:t>
      </w:r>
      <w:r w:rsidR="00EA2D17" w:rsidRPr="00506CFB">
        <w:rPr>
          <w:rFonts w:ascii="Arial" w:hAnsi="Arial" w:cs="Arial"/>
          <w:b/>
          <w:sz w:val="24"/>
          <w:szCs w:val="24"/>
          <w:u w:val="single"/>
        </w:rPr>
        <w:t> </w:t>
      </w:r>
      <w:r w:rsidR="00ED53C7" w:rsidRPr="00506CFB">
        <w:rPr>
          <w:rFonts w:ascii="Arial" w:hAnsi="Arial" w:cs="Arial"/>
          <w:b/>
          <w:sz w:val="24"/>
          <w:szCs w:val="24"/>
          <w:u w:val="single"/>
        </w:rPr>
        <w:t xml:space="preserve">au </w:t>
      </w:r>
      <w:r w:rsidR="00613A66" w:rsidRPr="00506CFB">
        <w:rPr>
          <w:rFonts w:ascii="Arial" w:hAnsi="Arial" w:cs="Arial"/>
          <w:b/>
          <w:sz w:val="24"/>
          <w:szCs w:val="24"/>
          <w:u w:val="single"/>
        </w:rPr>
        <w:t>31/10</w:t>
      </w:r>
      <w:r w:rsidR="00CC59DB" w:rsidRPr="00506CFB">
        <w:rPr>
          <w:rFonts w:ascii="Arial" w:hAnsi="Arial" w:cs="Arial"/>
          <w:b/>
          <w:sz w:val="24"/>
          <w:szCs w:val="24"/>
          <w:u w:val="single"/>
        </w:rPr>
        <w:t xml:space="preserve"> </w:t>
      </w:r>
      <w:r w:rsidR="00F064FC" w:rsidRPr="00506CFB">
        <w:rPr>
          <w:rFonts w:ascii="Arial" w:hAnsi="Arial" w:cs="Arial"/>
          <w:b/>
          <w:sz w:val="24"/>
          <w:szCs w:val="24"/>
          <w:u w:val="single"/>
        </w:rPr>
        <w:t>:</w:t>
      </w:r>
      <w:r w:rsidR="004B5898" w:rsidRPr="00506CFB">
        <w:rPr>
          <w:rFonts w:ascii="Arial" w:hAnsi="Arial" w:cs="Arial"/>
          <w:sz w:val="24"/>
          <w:szCs w:val="24"/>
        </w:rPr>
        <w:t xml:space="preserve"> L’effectif est de 4</w:t>
      </w:r>
      <w:r w:rsidR="00613A66" w:rsidRPr="00506CFB">
        <w:rPr>
          <w:rFonts w:ascii="Arial" w:hAnsi="Arial" w:cs="Arial"/>
          <w:sz w:val="24"/>
          <w:szCs w:val="24"/>
        </w:rPr>
        <w:t>73</w:t>
      </w:r>
      <w:r w:rsidR="00E44FDD" w:rsidRPr="00506CFB">
        <w:rPr>
          <w:rFonts w:ascii="Arial" w:hAnsi="Arial" w:cs="Arial"/>
          <w:sz w:val="24"/>
          <w:szCs w:val="24"/>
        </w:rPr>
        <w:t xml:space="preserve"> hommes et 88 femmes pour un </w:t>
      </w:r>
      <w:r w:rsidR="00E44FDD" w:rsidRPr="00506CFB">
        <w:rPr>
          <w:rFonts w:ascii="Arial" w:hAnsi="Arial" w:cs="Arial"/>
          <w:b/>
          <w:sz w:val="24"/>
          <w:szCs w:val="24"/>
        </w:rPr>
        <w:t xml:space="preserve">total de </w:t>
      </w:r>
      <w:r w:rsidR="00613A66" w:rsidRPr="00506CFB">
        <w:rPr>
          <w:rFonts w:ascii="Arial" w:hAnsi="Arial" w:cs="Arial"/>
          <w:b/>
          <w:sz w:val="24"/>
          <w:szCs w:val="24"/>
        </w:rPr>
        <w:t>561</w:t>
      </w:r>
      <w:r w:rsidR="00023DE7" w:rsidRPr="00506CFB">
        <w:rPr>
          <w:rFonts w:ascii="Arial" w:hAnsi="Arial" w:cs="Arial"/>
          <w:b/>
          <w:sz w:val="24"/>
          <w:szCs w:val="24"/>
        </w:rPr>
        <w:t xml:space="preserve"> </w:t>
      </w:r>
      <w:r w:rsidR="00C06F0E" w:rsidRPr="00506CFB">
        <w:rPr>
          <w:rFonts w:ascii="Arial" w:hAnsi="Arial" w:cs="Arial"/>
          <w:b/>
          <w:sz w:val="24"/>
          <w:szCs w:val="24"/>
        </w:rPr>
        <w:t>salarié</w:t>
      </w:r>
      <w:r w:rsidR="00023DE7" w:rsidRPr="00506CFB">
        <w:rPr>
          <w:rFonts w:ascii="Arial" w:hAnsi="Arial" w:cs="Arial"/>
          <w:b/>
          <w:sz w:val="24"/>
          <w:szCs w:val="24"/>
        </w:rPr>
        <w:t>s</w:t>
      </w:r>
      <w:r w:rsidR="00ED53C7" w:rsidRPr="00506CFB">
        <w:rPr>
          <w:rFonts w:ascii="Arial" w:hAnsi="Arial" w:cs="Arial"/>
          <w:sz w:val="24"/>
          <w:szCs w:val="24"/>
        </w:rPr>
        <w:t xml:space="preserve"> dont 15</w:t>
      </w:r>
      <w:r w:rsidR="00F064FC" w:rsidRPr="00506CFB">
        <w:rPr>
          <w:rFonts w:ascii="Arial" w:hAnsi="Arial" w:cs="Arial"/>
          <w:sz w:val="24"/>
          <w:szCs w:val="24"/>
        </w:rPr>
        <w:t xml:space="preserve"> Non-actifs et </w:t>
      </w:r>
      <w:r w:rsidR="00613A66" w:rsidRPr="00506CFB">
        <w:rPr>
          <w:rFonts w:ascii="Arial" w:hAnsi="Arial" w:cs="Arial"/>
          <w:sz w:val="24"/>
          <w:szCs w:val="24"/>
        </w:rPr>
        <w:t>20</w:t>
      </w:r>
      <w:r w:rsidR="00170963" w:rsidRPr="00506CFB">
        <w:rPr>
          <w:rFonts w:ascii="Arial" w:hAnsi="Arial" w:cs="Arial"/>
          <w:sz w:val="24"/>
          <w:szCs w:val="24"/>
        </w:rPr>
        <w:t xml:space="preserve"> apprentis</w:t>
      </w:r>
      <w:r w:rsidR="005C35A4" w:rsidRPr="00506CFB">
        <w:rPr>
          <w:rFonts w:ascii="Arial" w:hAnsi="Arial" w:cs="Arial"/>
          <w:sz w:val="24"/>
          <w:szCs w:val="24"/>
        </w:rPr>
        <w:t>.</w:t>
      </w:r>
      <w:r w:rsidR="00ED53C7" w:rsidRPr="00506CFB">
        <w:rPr>
          <w:rFonts w:ascii="Arial" w:hAnsi="Arial" w:cs="Arial"/>
          <w:sz w:val="24"/>
          <w:szCs w:val="24"/>
        </w:rPr>
        <w:t xml:space="preserve"> 10</w:t>
      </w:r>
      <w:r w:rsidR="00F064FC" w:rsidRPr="00506CFB">
        <w:rPr>
          <w:rFonts w:ascii="Arial" w:hAnsi="Arial" w:cs="Arial"/>
          <w:sz w:val="24"/>
          <w:szCs w:val="24"/>
        </w:rPr>
        <w:t xml:space="preserve"> </w:t>
      </w:r>
      <w:r w:rsidR="00780E76" w:rsidRPr="00506CFB">
        <w:rPr>
          <w:rFonts w:ascii="Arial" w:hAnsi="Arial" w:cs="Arial"/>
          <w:sz w:val="24"/>
          <w:szCs w:val="24"/>
        </w:rPr>
        <w:t>expatriés</w:t>
      </w:r>
    </w:p>
    <w:p w14:paraId="727DBDCC" w14:textId="4D4FC0D6" w:rsidR="00CC59DB" w:rsidRPr="00506CFB" w:rsidRDefault="00033975" w:rsidP="00CC59DB">
      <w:pPr>
        <w:pStyle w:val="Paragraphedeliste"/>
        <w:spacing w:after="0"/>
        <w:ind w:left="709"/>
        <w:jc w:val="both"/>
        <w:rPr>
          <w:rFonts w:ascii="Arial" w:hAnsi="Arial" w:cs="Arial"/>
          <w:sz w:val="24"/>
          <w:szCs w:val="24"/>
        </w:rPr>
      </w:pPr>
      <w:r w:rsidRPr="00506CFB">
        <w:rPr>
          <w:rFonts w:ascii="Arial" w:hAnsi="Arial" w:cs="Arial"/>
          <w:b/>
          <w:i/>
          <w:sz w:val="24"/>
          <w:szCs w:val="24"/>
          <w:u w:val="single"/>
        </w:rPr>
        <w:t>Intérim</w:t>
      </w:r>
      <w:r w:rsidR="00170963" w:rsidRPr="00506CFB">
        <w:rPr>
          <w:rFonts w:ascii="Arial" w:hAnsi="Arial" w:cs="Arial"/>
          <w:b/>
          <w:i/>
          <w:sz w:val="24"/>
          <w:szCs w:val="24"/>
          <w:u w:val="single"/>
        </w:rPr>
        <w:t> :</w:t>
      </w:r>
      <w:r w:rsidR="00170963" w:rsidRPr="00506CFB">
        <w:rPr>
          <w:rFonts w:ascii="Arial" w:hAnsi="Arial" w:cs="Arial"/>
          <w:sz w:val="24"/>
          <w:szCs w:val="24"/>
        </w:rPr>
        <w:t xml:space="preserve"> </w:t>
      </w:r>
      <w:r w:rsidR="00613A66" w:rsidRPr="00506CFB">
        <w:rPr>
          <w:rFonts w:ascii="Arial" w:hAnsi="Arial" w:cs="Arial"/>
          <w:sz w:val="24"/>
          <w:szCs w:val="24"/>
        </w:rPr>
        <w:t>28</w:t>
      </w:r>
      <w:r w:rsidR="00170963" w:rsidRPr="00506CFB">
        <w:rPr>
          <w:rFonts w:ascii="Arial" w:hAnsi="Arial" w:cs="Arial"/>
          <w:sz w:val="24"/>
          <w:szCs w:val="24"/>
        </w:rPr>
        <w:t xml:space="preserve"> SF </w:t>
      </w:r>
      <w:r w:rsidR="00F56483" w:rsidRPr="00506CFB">
        <w:rPr>
          <w:rFonts w:ascii="Arial" w:hAnsi="Arial" w:cs="Arial"/>
          <w:sz w:val="24"/>
          <w:szCs w:val="24"/>
        </w:rPr>
        <w:t>+</w:t>
      </w:r>
      <w:r w:rsidR="000C3025" w:rsidRPr="00506CFB">
        <w:rPr>
          <w:rFonts w:ascii="Arial" w:hAnsi="Arial" w:cs="Arial"/>
          <w:sz w:val="24"/>
          <w:szCs w:val="24"/>
        </w:rPr>
        <w:t> 3</w:t>
      </w:r>
      <w:r w:rsidR="00170963" w:rsidRPr="00506CFB">
        <w:rPr>
          <w:rFonts w:ascii="Arial" w:hAnsi="Arial" w:cs="Arial"/>
          <w:sz w:val="24"/>
          <w:szCs w:val="24"/>
        </w:rPr>
        <w:t xml:space="preserve"> NS</w:t>
      </w:r>
      <w:r w:rsidR="000C3025" w:rsidRPr="00506CFB">
        <w:rPr>
          <w:rFonts w:ascii="Arial" w:hAnsi="Arial" w:cs="Arial"/>
          <w:sz w:val="24"/>
          <w:szCs w:val="24"/>
        </w:rPr>
        <w:t xml:space="preserve"> + 1</w:t>
      </w:r>
      <w:r w:rsidR="00F064FC" w:rsidRPr="00506CFB">
        <w:rPr>
          <w:rFonts w:ascii="Arial" w:hAnsi="Arial" w:cs="Arial"/>
          <w:sz w:val="24"/>
          <w:szCs w:val="24"/>
        </w:rPr>
        <w:t xml:space="preserve"> STC</w:t>
      </w:r>
      <w:r w:rsidR="00613A66" w:rsidRPr="00506CFB">
        <w:rPr>
          <w:rFonts w:ascii="Arial" w:hAnsi="Arial" w:cs="Arial"/>
          <w:sz w:val="24"/>
          <w:szCs w:val="24"/>
        </w:rPr>
        <w:t>+ 2</w:t>
      </w:r>
      <w:r w:rsidR="00023DE7" w:rsidRPr="00506CFB">
        <w:rPr>
          <w:rFonts w:ascii="Arial" w:hAnsi="Arial" w:cs="Arial"/>
          <w:sz w:val="24"/>
          <w:szCs w:val="24"/>
        </w:rPr>
        <w:t xml:space="preserve"> STP</w:t>
      </w:r>
    </w:p>
    <w:p w14:paraId="78177CC2" w14:textId="6CF0A780" w:rsidR="00381E72" w:rsidRPr="00506CFB" w:rsidRDefault="00381E72" w:rsidP="00CC59DB">
      <w:pPr>
        <w:pStyle w:val="Paragraphedeliste"/>
        <w:spacing w:after="0"/>
        <w:ind w:left="426"/>
        <w:jc w:val="both"/>
        <w:rPr>
          <w:rFonts w:ascii="Arial" w:hAnsi="Arial" w:cs="Arial"/>
          <w:sz w:val="24"/>
          <w:szCs w:val="24"/>
        </w:rPr>
      </w:pPr>
    </w:p>
    <w:p w14:paraId="11A88B5E" w14:textId="016F37CD" w:rsidR="000939FB" w:rsidRPr="00506CFB" w:rsidRDefault="00FA01FA" w:rsidP="000939FB">
      <w:pPr>
        <w:ind w:left="-284" w:hanging="142"/>
        <w:rPr>
          <w:rFonts w:ascii="Arial" w:hAnsi="Arial" w:cs="Arial"/>
          <w:sz w:val="24"/>
          <w:szCs w:val="24"/>
          <w:shd w:val="clear" w:color="auto" w:fill="FFFFFF"/>
        </w:rPr>
      </w:pPr>
      <w:r w:rsidRPr="00506CFB">
        <w:rPr>
          <w:rFonts w:ascii="Arial" w:hAnsi="Arial" w:cs="Arial"/>
          <w:b/>
          <w:i/>
          <w:sz w:val="24"/>
          <w:szCs w:val="24"/>
          <w:u w:val="single"/>
        </w:rPr>
        <w:t>E</w:t>
      </w:r>
      <w:r w:rsidR="008353FB" w:rsidRPr="00506CFB">
        <w:rPr>
          <w:rFonts w:ascii="Arial" w:hAnsi="Arial" w:cs="Arial"/>
          <w:b/>
          <w:i/>
          <w:sz w:val="24"/>
          <w:szCs w:val="24"/>
          <w:u w:val="single"/>
        </w:rPr>
        <w:t>ffectifs Sous-Traitants In</w:t>
      </w:r>
      <w:r w:rsidR="006E53C9" w:rsidRPr="00506CFB">
        <w:rPr>
          <w:rFonts w:ascii="Arial" w:hAnsi="Arial" w:cs="Arial"/>
          <w:b/>
          <w:i/>
          <w:sz w:val="24"/>
          <w:szCs w:val="24"/>
          <w:u w:val="single"/>
        </w:rPr>
        <w:t>-</w:t>
      </w:r>
      <w:r w:rsidR="008353FB" w:rsidRPr="00506CFB">
        <w:rPr>
          <w:rFonts w:ascii="Arial" w:hAnsi="Arial" w:cs="Arial"/>
          <w:b/>
          <w:i/>
          <w:sz w:val="24"/>
          <w:szCs w:val="24"/>
          <w:u w:val="single"/>
        </w:rPr>
        <w:t>situ </w:t>
      </w:r>
      <w:r w:rsidR="008353FB" w:rsidRPr="00506CFB">
        <w:rPr>
          <w:rFonts w:ascii="Arial" w:hAnsi="Arial" w:cs="Arial"/>
          <w:b/>
          <w:sz w:val="24"/>
          <w:szCs w:val="24"/>
        </w:rPr>
        <w:t>:</w:t>
      </w:r>
      <w:r w:rsidR="00C01454" w:rsidRPr="00506CFB">
        <w:rPr>
          <w:rFonts w:ascii="Arial" w:hAnsi="Arial" w:cs="Arial"/>
          <w:b/>
          <w:sz w:val="24"/>
          <w:szCs w:val="24"/>
        </w:rPr>
        <w:t xml:space="preserve"> </w:t>
      </w:r>
      <w:r w:rsidR="00AE2E4C" w:rsidRPr="00506CFB">
        <w:rPr>
          <w:rFonts w:ascii="Arial" w:hAnsi="Arial" w:cs="Arial"/>
          <w:sz w:val="24"/>
          <w:szCs w:val="24"/>
        </w:rPr>
        <w:t>129 SF + 63</w:t>
      </w:r>
      <w:r w:rsidR="00C06F0E" w:rsidRPr="00506CFB">
        <w:rPr>
          <w:rFonts w:ascii="Arial" w:hAnsi="Arial" w:cs="Arial"/>
          <w:sz w:val="24"/>
          <w:szCs w:val="24"/>
        </w:rPr>
        <w:t xml:space="preserve"> STP + 33 STC + </w:t>
      </w:r>
      <w:r w:rsidR="00AE2E4C" w:rsidRPr="00506CFB">
        <w:rPr>
          <w:rFonts w:ascii="Arial" w:hAnsi="Arial" w:cs="Arial"/>
          <w:sz w:val="24"/>
          <w:szCs w:val="24"/>
        </w:rPr>
        <w:t>9</w:t>
      </w:r>
      <w:r w:rsidR="00C06F0E" w:rsidRPr="00506CFB">
        <w:rPr>
          <w:rFonts w:ascii="Arial" w:hAnsi="Arial" w:cs="Arial"/>
          <w:sz w:val="24"/>
          <w:szCs w:val="24"/>
        </w:rPr>
        <w:t xml:space="preserve"> GPP =</w:t>
      </w:r>
      <w:r w:rsidR="00C06F0E" w:rsidRPr="00506CFB">
        <w:rPr>
          <w:rFonts w:ascii="Arial" w:hAnsi="Arial" w:cs="Arial"/>
          <w:b/>
          <w:sz w:val="24"/>
          <w:szCs w:val="24"/>
        </w:rPr>
        <w:t xml:space="preserve"> 2</w:t>
      </w:r>
      <w:r w:rsidR="005B2D31" w:rsidRPr="00506CFB">
        <w:rPr>
          <w:rFonts w:ascii="Arial" w:hAnsi="Arial" w:cs="Arial"/>
          <w:b/>
          <w:sz w:val="24"/>
          <w:szCs w:val="24"/>
        </w:rPr>
        <w:t>35</w:t>
      </w:r>
      <w:r w:rsidR="00C06F0E" w:rsidRPr="00506CFB">
        <w:rPr>
          <w:rFonts w:ascii="Arial" w:hAnsi="Arial" w:cs="Arial"/>
          <w:b/>
          <w:sz w:val="24"/>
          <w:szCs w:val="24"/>
        </w:rPr>
        <w:t xml:space="preserve"> </w:t>
      </w:r>
      <w:r w:rsidR="00AE2E4C" w:rsidRPr="00506CFB">
        <w:rPr>
          <w:rFonts w:ascii="Arial" w:hAnsi="Arial" w:cs="Arial"/>
          <w:b/>
          <w:sz w:val="24"/>
          <w:szCs w:val="24"/>
        </w:rPr>
        <w:t xml:space="preserve">salariés. </w:t>
      </w:r>
      <w:r w:rsidR="00532C3A" w:rsidRPr="00506CFB">
        <w:rPr>
          <w:rFonts w:ascii="Arial" w:hAnsi="Arial" w:cs="Arial"/>
          <w:b/>
          <w:sz w:val="24"/>
          <w:szCs w:val="24"/>
        </w:rPr>
        <w:t>[</w:t>
      </w:r>
      <w:r w:rsidR="00C06F0E" w:rsidRPr="00506CFB">
        <w:rPr>
          <w:rFonts w:ascii="Arial" w:hAnsi="Arial" w:cs="Arial"/>
          <w:b/>
          <w:sz w:val="24"/>
          <w:szCs w:val="24"/>
        </w:rPr>
        <w:t>SF</w:t>
      </w:r>
      <w:r w:rsidR="00A11C78" w:rsidRPr="00506CFB">
        <w:rPr>
          <w:rFonts w:ascii="Arial" w:hAnsi="Arial" w:cs="Arial"/>
          <w:b/>
          <w:sz w:val="24"/>
          <w:szCs w:val="24"/>
        </w:rPr>
        <w:t xml:space="preserve"> </w:t>
      </w:r>
      <w:r w:rsidR="005B2D31" w:rsidRPr="00506CFB">
        <w:rPr>
          <w:rFonts w:ascii="Arial" w:hAnsi="Arial" w:cs="Arial"/>
          <w:b/>
          <w:sz w:val="24"/>
          <w:szCs w:val="24"/>
        </w:rPr>
        <w:t>Dassault 298</w:t>
      </w:r>
      <w:r w:rsidR="00532C3A" w:rsidRPr="00506CFB">
        <w:rPr>
          <w:rFonts w:ascii="Arial" w:hAnsi="Arial" w:cs="Arial"/>
          <w:b/>
          <w:sz w:val="24"/>
          <w:szCs w:val="24"/>
        </w:rPr>
        <w:t xml:space="preserve"> et SF ST 129 (soit 43% sur </w:t>
      </w:r>
      <w:r w:rsidR="00A11C78" w:rsidRPr="00506CFB">
        <w:rPr>
          <w:rFonts w:ascii="Arial" w:hAnsi="Arial" w:cs="Arial"/>
          <w:b/>
          <w:sz w:val="24"/>
          <w:szCs w:val="24"/>
        </w:rPr>
        <w:t>l’établissement</w:t>
      </w:r>
      <w:r w:rsidR="00532C3A" w:rsidRPr="00506CFB">
        <w:rPr>
          <w:rFonts w:ascii="Arial" w:hAnsi="Arial" w:cs="Arial"/>
          <w:b/>
          <w:sz w:val="24"/>
          <w:szCs w:val="24"/>
        </w:rPr>
        <w:t>)]</w:t>
      </w:r>
      <w:r w:rsidR="00A11C78" w:rsidRPr="00506CFB">
        <w:rPr>
          <w:rFonts w:ascii="Arial" w:hAnsi="Arial" w:cs="Arial"/>
          <w:b/>
          <w:sz w:val="24"/>
          <w:szCs w:val="24"/>
        </w:rPr>
        <w:t>.</w:t>
      </w:r>
      <w:r w:rsidR="000939FB" w:rsidRPr="00506CFB">
        <w:rPr>
          <w:rFonts w:ascii="Arial" w:hAnsi="Arial" w:cs="Arial"/>
          <w:sz w:val="24"/>
          <w:szCs w:val="24"/>
          <w:shd w:val="clear" w:color="auto" w:fill="FFFFFF"/>
        </w:rPr>
        <w:t xml:space="preserve"> </w:t>
      </w:r>
    </w:p>
    <w:p w14:paraId="25CC81D6" w14:textId="77777777" w:rsidR="004842D5" w:rsidRPr="00506CFB" w:rsidRDefault="004842D5" w:rsidP="000939FB">
      <w:pPr>
        <w:ind w:left="-284" w:hanging="142"/>
        <w:rPr>
          <w:rFonts w:ascii="Arial" w:hAnsi="Arial" w:cs="Arial"/>
          <w:sz w:val="24"/>
          <w:szCs w:val="24"/>
          <w:shd w:val="clear" w:color="auto" w:fill="FFFFFF"/>
        </w:rPr>
      </w:pPr>
    </w:p>
    <w:tbl>
      <w:tblPr>
        <w:tblStyle w:val="Grilledutableau"/>
        <w:tblW w:w="0" w:type="auto"/>
        <w:jc w:val="center"/>
        <w:tblLook w:val="04A0" w:firstRow="1" w:lastRow="0" w:firstColumn="1" w:lastColumn="0" w:noHBand="0" w:noVBand="1"/>
      </w:tblPr>
      <w:tblGrid>
        <w:gridCol w:w="2702"/>
        <w:gridCol w:w="2524"/>
        <w:gridCol w:w="1874"/>
        <w:gridCol w:w="2078"/>
      </w:tblGrid>
      <w:tr w:rsidR="00C23085" w:rsidRPr="00506CFB" w14:paraId="74D4A6C7" w14:textId="77777777" w:rsidTr="00532C3A">
        <w:trPr>
          <w:trHeight w:val="113"/>
          <w:jc w:val="center"/>
        </w:trPr>
        <w:tc>
          <w:tcPr>
            <w:tcW w:w="2702" w:type="dxa"/>
            <w:vAlign w:val="center"/>
          </w:tcPr>
          <w:p w14:paraId="57491FF3" w14:textId="77777777" w:rsidR="00C23085" w:rsidRPr="00506CFB" w:rsidRDefault="00C23085" w:rsidP="00532C3A">
            <w:pPr>
              <w:spacing w:line="276" w:lineRule="auto"/>
              <w:ind w:left="-284" w:hanging="142"/>
              <w:jc w:val="center"/>
              <w:rPr>
                <w:rFonts w:ascii="Arial" w:hAnsi="Arial" w:cs="Arial"/>
                <w:b/>
                <w:sz w:val="24"/>
                <w:szCs w:val="24"/>
                <w:u w:val="single"/>
                <w:shd w:val="clear" w:color="auto" w:fill="FFFFFF"/>
              </w:rPr>
            </w:pPr>
          </w:p>
        </w:tc>
        <w:tc>
          <w:tcPr>
            <w:tcW w:w="2524" w:type="dxa"/>
            <w:vAlign w:val="center"/>
          </w:tcPr>
          <w:p w14:paraId="2B5B8FCF" w14:textId="77777777" w:rsidR="00C23085" w:rsidRPr="00506CFB" w:rsidRDefault="00C23085"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Spécifique Atelier</w:t>
            </w:r>
          </w:p>
        </w:tc>
        <w:tc>
          <w:tcPr>
            <w:tcW w:w="1874" w:type="dxa"/>
            <w:vAlign w:val="center"/>
          </w:tcPr>
          <w:p w14:paraId="72A8CC91" w14:textId="77777777" w:rsidR="00C23085" w:rsidRPr="00506CFB" w:rsidRDefault="00C23085"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Préparation</w:t>
            </w:r>
          </w:p>
        </w:tc>
        <w:tc>
          <w:tcPr>
            <w:tcW w:w="2078" w:type="dxa"/>
            <w:vAlign w:val="center"/>
          </w:tcPr>
          <w:p w14:paraId="50BCC4BF" w14:textId="77777777" w:rsidR="00C23085" w:rsidRPr="00506CFB" w:rsidRDefault="00C23085"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Contrôle /GPP</w:t>
            </w:r>
          </w:p>
        </w:tc>
      </w:tr>
      <w:tr w:rsidR="00C23085" w:rsidRPr="00506CFB" w14:paraId="4D7C7F19" w14:textId="77777777" w:rsidTr="00532C3A">
        <w:trPr>
          <w:trHeight w:val="113"/>
          <w:jc w:val="center"/>
        </w:trPr>
        <w:tc>
          <w:tcPr>
            <w:tcW w:w="2702" w:type="dxa"/>
            <w:vAlign w:val="center"/>
          </w:tcPr>
          <w:p w14:paraId="3F8085A0"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SOGECLAIR</w:t>
            </w:r>
          </w:p>
        </w:tc>
        <w:tc>
          <w:tcPr>
            <w:tcW w:w="2524" w:type="dxa"/>
            <w:vAlign w:val="center"/>
          </w:tcPr>
          <w:p w14:paraId="409331C7"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69E97349" w14:textId="0047187F"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11</w:t>
            </w:r>
          </w:p>
        </w:tc>
        <w:tc>
          <w:tcPr>
            <w:tcW w:w="2078" w:type="dxa"/>
            <w:vAlign w:val="center"/>
          </w:tcPr>
          <w:p w14:paraId="3BF8A91D"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3AB1EB32" w14:textId="77777777" w:rsidTr="00532C3A">
        <w:trPr>
          <w:trHeight w:val="113"/>
          <w:jc w:val="center"/>
        </w:trPr>
        <w:tc>
          <w:tcPr>
            <w:tcW w:w="2702" w:type="dxa"/>
            <w:vAlign w:val="center"/>
          </w:tcPr>
          <w:p w14:paraId="3C24B973"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SAFRAN</w:t>
            </w:r>
          </w:p>
        </w:tc>
        <w:tc>
          <w:tcPr>
            <w:tcW w:w="2524" w:type="dxa"/>
            <w:vAlign w:val="center"/>
          </w:tcPr>
          <w:p w14:paraId="67EB42AC" w14:textId="025A5915"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w:t>
            </w:r>
          </w:p>
        </w:tc>
        <w:tc>
          <w:tcPr>
            <w:tcW w:w="1874" w:type="dxa"/>
            <w:vAlign w:val="center"/>
          </w:tcPr>
          <w:p w14:paraId="4769AEC7"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2078" w:type="dxa"/>
            <w:vAlign w:val="center"/>
          </w:tcPr>
          <w:p w14:paraId="3C62F085"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4C70DB39" w14:textId="77777777" w:rsidTr="00532C3A">
        <w:trPr>
          <w:trHeight w:val="113"/>
          <w:jc w:val="center"/>
        </w:trPr>
        <w:tc>
          <w:tcPr>
            <w:tcW w:w="2702" w:type="dxa"/>
            <w:vAlign w:val="center"/>
          </w:tcPr>
          <w:p w14:paraId="56989E93"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AAA</w:t>
            </w:r>
          </w:p>
        </w:tc>
        <w:tc>
          <w:tcPr>
            <w:tcW w:w="2524" w:type="dxa"/>
            <w:vAlign w:val="center"/>
          </w:tcPr>
          <w:p w14:paraId="38085D32" w14:textId="020832D8"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85</w:t>
            </w:r>
          </w:p>
        </w:tc>
        <w:tc>
          <w:tcPr>
            <w:tcW w:w="1874" w:type="dxa"/>
            <w:vAlign w:val="center"/>
          </w:tcPr>
          <w:p w14:paraId="33EC214E" w14:textId="39791186"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2078" w:type="dxa"/>
            <w:vAlign w:val="center"/>
          </w:tcPr>
          <w:p w14:paraId="04C67486"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503CE52E" w14:textId="77777777" w:rsidTr="00532C3A">
        <w:trPr>
          <w:trHeight w:val="113"/>
          <w:jc w:val="center"/>
        </w:trPr>
        <w:tc>
          <w:tcPr>
            <w:tcW w:w="2702" w:type="dxa"/>
            <w:vAlign w:val="center"/>
          </w:tcPr>
          <w:p w14:paraId="2096E96F"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SATYS</w:t>
            </w:r>
          </w:p>
        </w:tc>
        <w:tc>
          <w:tcPr>
            <w:tcW w:w="2524" w:type="dxa"/>
            <w:vAlign w:val="center"/>
          </w:tcPr>
          <w:p w14:paraId="588604FD" w14:textId="5F182CD5"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11</w:t>
            </w:r>
          </w:p>
        </w:tc>
        <w:tc>
          <w:tcPr>
            <w:tcW w:w="1874" w:type="dxa"/>
            <w:vAlign w:val="center"/>
          </w:tcPr>
          <w:p w14:paraId="287A4A8F"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2078" w:type="dxa"/>
            <w:vAlign w:val="center"/>
          </w:tcPr>
          <w:p w14:paraId="768B11F5"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1B898BDB" w14:textId="77777777" w:rsidTr="00532C3A">
        <w:trPr>
          <w:trHeight w:val="113"/>
          <w:jc w:val="center"/>
        </w:trPr>
        <w:tc>
          <w:tcPr>
            <w:tcW w:w="2702" w:type="dxa"/>
            <w:vAlign w:val="center"/>
          </w:tcPr>
          <w:p w14:paraId="4B30F53F"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ADF</w:t>
            </w:r>
          </w:p>
        </w:tc>
        <w:tc>
          <w:tcPr>
            <w:tcW w:w="2524" w:type="dxa"/>
            <w:vAlign w:val="center"/>
          </w:tcPr>
          <w:p w14:paraId="303D3C11"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38362B46" w14:textId="532965F8"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4</w:t>
            </w:r>
          </w:p>
        </w:tc>
        <w:tc>
          <w:tcPr>
            <w:tcW w:w="2078" w:type="dxa"/>
            <w:vAlign w:val="center"/>
          </w:tcPr>
          <w:p w14:paraId="1126E0C4" w14:textId="13CABD73"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724EB8A7" w14:textId="77777777" w:rsidTr="00532C3A">
        <w:trPr>
          <w:trHeight w:val="113"/>
          <w:jc w:val="center"/>
        </w:trPr>
        <w:tc>
          <w:tcPr>
            <w:tcW w:w="2702" w:type="dxa"/>
            <w:vAlign w:val="center"/>
          </w:tcPr>
          <w:p w14:paraId="06C7236F"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CML</w:t>
            </w:r>
          </w:p>
        </w:tc>
        <w:tc>
          <w:tcPr>
            <w:tcW w:w="2524" w:type="dxa"/>
            <w:vAlign w:val="center"/>
          </w:tcPr>
          <w:p w14:paraId="20A708C2"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4307AD21"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2078" w:type="dxa"/>
            <w:vAlign w:val="center"/>
          </w:tcPr>
          <w:p w14:paraId="18899CBD" w14:textId="77C4F138"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2</w:t>
            </w:r>
          </w:p>
        </w:tc>
      </w:tr>
      <w:tr w:rsidR="00C23085" w:rsidRPr="00506CFB" w14:paraId="0FDFA079" w14:textId="77777777" w:rsidTr="00532C3A">
        <w:trPr>
          <w:trHeight w:val="113"/>
          <w:jc w:val="center"/>
        </w:trPr>
        <w:tc>
          <w:tcPr>
            <w:tcW w:w="2702" w:type="dxa"/>
            <w:vAlign w:val="center"/>
          </w:tcPr>
          <w:p w14:paraId="510ECF22"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TRIGO</w:t>
            </w:r>
          </w:p>
        </w:tc>
        <w:tc>
          <w:tcPr>
            <w:tcW w:w="2524" w:type="dxa"/>
            <w:vAlign w:val="center"/>
          </w:tcPr>
          <w:p w14:paraId="402D3DEB"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22AD2FCC"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2078" w:type="dxa"/>
            <w:vAlign w:val="center"/>
          </w:tcPr>
          <w:p w14:paraId="690F6D43" w14:textId="1503F061"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19</w:t>
            </w:r>
          </w:p>
        </w:tc>
      </w:tr>
      <w:tr w:rsidR="00C23085" w:rsidRPr="00506CFB" w14:paraId="269C9966" w14:textId="77777777" w:rsidTr="00532C3A">
        <w:trPr>
          <w:trHeight w:val="113"/>
          <w:jc w:val="center"/>
        </w:trPr>
        <w:tc>
          <w:tcPr>
            <w:tcW w:w="2702" w:type="dxa"/>
            <w:vAlign w:val="center"/>
          </w:tcPr>
          <w:p w14:paraId="111C0279"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EXCENT</w:t>
            </w:r>
          </w:p>
        </w:tc>
        <w:tc>
          <w:tcPr>
            <w:tcW w:w="2524" w:type="dxa"/>
            <w:vAlign w:val="center"/>
          </w:tcPr>
          <w:p w14:paraId="7A979E7D"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25A82D01" w14:textId="75BAD9C2"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6</w:t>
            </w:r>
          </w:p>
        </w:tc>
        <w:tc>
          <w:tcPr>
            <w:tcW w:w="2078" w:type="dxa"/>
            <w:vAlign w:val="center"/>
          </w:tcPr>
          <w:p w14:paraId="3FD34220"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52FDCEE6" w14:textId="77777777" w:rsidTr="00532C3A">
        <w:trPr>
          <w:trHeight w:val="113"/>
          <w:jc w:val="center"/>
        </w:trPr>
        <w:tc>
          <w:tcPr>
            <w:tcW w:w="2702" w:type="dxa"/>
            <w:vAlign w:val="center"/>
          </w:tcPr>
          <w:p w14:paraId="60B59460"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ECM</w:t>
            </w:r>
          </w:p>
        </w:tc>
        <w:tc>
          <w:tcPr>
            <w:tcW w:w="2524" w:type="dxa"/>
            <w:vAlign w:val="center"/>
          </w:tcPr>
          <w:p w14:paraId="310A1B2A"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6BC0F07F" w14:textId="2165C966"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10</w:t>
            </w:r>
          </w:p>
        </w:tc>
        <w:tc>
          <w:tcPr>
            <w:tcW w:w="2078" w:type="dxa"/>
            <w:vAlign w:val="center"/>
          </w:tcPr>
          <w:p w14:paraId="63D73AF6"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35BA6DDA" w14:textId="77777777" w:rsidTr="00532C3A">
        <w:trPr>
          <w:trHeight w:val="113"/>
          <w:jc w:val="center"/>
        </w:trPr>
        <w:tc>
          <w:tcPr>
            <w:tcW w:w="2702" w:type="dxa"/>
            <w:vAlign w:val="center"/>
          </w:tcPr>
          <w:p w14:paraId="6DF73E18"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EXPLEO</w:t>
            </w:r>
          </w:p>
        </w:tc>
        <w:tc>
          <w:tcPr>
            <w:tcW w:w="2524" w:type="dxa"/>
            <w:vAlign w:val="center"/>
          </w:tcPr>
          <w:p w14:paraId="4116182E"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07AA6120" w14:textId="58EC2100"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34</w:t>
            </w:r>
          </w:p>
        </w:tc>
        <w:tc>
          <w:tcPr>
            <w:tcW w:w="2078" w:type="dxa"/>
            <w:vAlign w:val="center"/>
          </w:tcPr>
          <w:p w14:paraId="2E5CB5E2" w14:textId="49756E82"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4+7</w:t>
            </w:r>
          </w:p>
        </w:tc>
      </w:tr>
      <w:tr w:rsidR="00C23085" w:rsidRPr="00506CFB" w14:paraId="157E39F8" w14:textId="77777777" w:rsidTr="00532C3A">
        <w:trPr>
          <w:trHeight w:val="113"/>
          <w:jc w:val="center"/>
        </w:trPr>
        <w:tc>
          <w:tcPr>
            <w:tcW w:w="2702" w:type="dxa"/>
            <w:vAlign w:val="center"/>
          </w:tcPr>
          <w:p w14:paraId="4C151A5D"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CIMPA</w:t>
            </w:r>
          </w:p>
        </w:tc>
        <w:tc>
          <w:tcPr>
            <w:tcW w:w="2524" w:type="dxa"/>
            <w:vAlign w:val="center"/>
          </w:tcPr>
          <w:p w14:paraId="60A13747"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23D2824D" w14:textId="7639C5CA"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w:t>
            </w:r>
          </w:p>
        </w:tc>
        <w:tc>
          <w:tcPr>
            <w:tcW w:w="2078" w:type="dxa"/>
            <w:vAlign w:val="center"/>
          </w:tcPr>
          <w:p w14:paraId="5DDD7FD7"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3988AC65" w14:textId="77777777" w:rsidTr="00532C3A">
        <w:trPr>
          <w:trHeight w:val="113"/>
          <w:jc w:val="center"/>
        </w:trPr>
        <w:tc>
          <w:tcPr>
            <w:tcW w:w="2702" w:type="dxa"/>
            <w:vAlign w:val="center"/>
          </w:tcPr>
          <w:p w14:paraId="47E6DF6D" w14:textId="0496F8B8" w:rsidR="00C23085" w:rsidRPr="00506CFB" w:rsidRDefault="00C23085"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ALTEN</w:t>
            </w:r>
          </w:p>
        </w:tc>
        <w:tc>
          <w:tcPr>
            <w:tcW w:w="2524" w:type="dxa"/>
            <w:vAlign w:val="center"/>
          </w:tcPr>
          <w:p w14:paraId="7F162266" w14:textId="77777777" w:rsidR="00C23085" w:rsidRPr="00506CFB" w:rsidRDefault="00C23085" w:rsidP="00532C3A">
            <w:pPr>
              <w:ind w:left="-284" w:hanging="142"/>
              <w:jc w:val="center"/>
              <w:rPr>
                <w:rFonts w:ascii="Arial" w:hAnsi="Arial" w:cs="Arial"/>
                <w:b/>
                <w:sz w:val="24"/>
                <w:szCs w:val="24"/>
                <w:shd w:val="clear" w:color="auto" w:fill="FFFFFF"/>
              </w:rPr>
            </w:pPr>
          </w:p>
        </w:tc>
        <w:tc>
          <w:tcPr>
            <w:tcW w:w="1874" w:type="dxa"/>
            <w:vAlign w:val="center"/>
          </w:tcPr>
          <w:p w14:paraId="0F32A00A" w14:textId="77777777" w:rsidR="00C23085" w:rsidRPr="00506CFB" w:rsidRDefault="00C23085" w:rsidP="00532C3A">
            <w:pPr>
              <w:ind w:left="-284" w:hanging="142"/>
              <w:jc w:val="center"/>
              <w:rPr>
                <w:rFonts w:ascii="Arial" w:hAnsi="Arial" w:cs="Arial"/>
                <w:b/>
                <w:sz w:val="24"/>
                <w:szCs w:val="24"/>
                <w:shd w:val="clear" w:color="auto" w:fill="FFFFFF"/>
              </w:rPr>
            </w:pPr>
          </w:p>
        </w:tc>
        <w:tc>
          <w:tcPr>
            <w:tcW w:w="2078" w:type="dxa"/>
            <w:vAlign w:val="center"/>
          </w:tcPr>
          <w:p w14:paraId="24325236" w14:textId="42837D94" w:rsidR="00C23085" w:rsidRPr="00506CFB" w:rsidRDefault="00E71711"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w:t>
            </w:r>
          </w:p>
        </w:tc>
      </w:tr>
      <w:tr w:rsidR="00C23085" w:rsidRPr="00506CFB" w14:paraId="462E8E0F" w14:textId="77777777" w:rsidTr="00532C3A">
        <w:trPr>
          <w:trHeight w:val="113"/>
          <w:jc w:val="center"/>
        </w:trPr>
        <w:tc>
          <w:tcPr>
            <w:tcW w:w="2702" w:type="dxa"/>
            <w:vAlign w:val="center"/>
          </w:tcPr>
          <w:p w14:paraId="69BAF535"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INSTITUT DE SOUDURE</w:t>
            </w:r>
          </w:p>
        </w:tc>
        <w:tc>
          <w:tcPr>
            <w:tcW w:w="2524" w:type="dxa"/>
            <w:vAlign w:val="center"/>
          </w:tcPr>
          <w:p w14:paraId="445DF1C8"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63116556"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2078" w:type="dxa"/>
            <w:vAlign w:val="center"/>
          </w:tcPr>
          <w:p w14:paraId="2D6992B9" w14:textId="5D72B7D9"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9</w:t>
            </w:r>
          </w:p>
        </w:tc>
      </w:tr>
      <w:tr w:rsidR="00C23085" w:rsidRPr="00506CFB" w14:paraId="4F8E5C1F" w14:textId="77777777" w:rsidTr="00532C3A">
        <w:trPr>
          <w:trHeight w:val="113"/>
          <w:jc w:val="center"/>
        </w:trPr>
        <w:tc>
          <w:tcPr>
            <w:tcW w:w="2702" w:type="dxa"/>
            <w:vAlign w:val="center"/>
          </w:tcPr>
          <w:p w14:paraId="030CC0E7"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FORTIL</w:t>
            </w:r>
          </w:p>
        </w:tc>
        <w:tc>
          <w:tcPr>
            <w:tcW w:w="2524" w:type="dxa"/>
            <w:vAlign w:val="center"/>
          </w:tcPr>
          <w:p w14:paraId="1B50FD2A"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c>
          <w:tcPr>
            <w:tcW w:w="1874" w:type="dxa"/>
            <w:vAlign w:val="center"/>
          </w:tcPr>
          <w:p w14:paraId="0D0D0449" w14:textId="1C40E2BC" w:rsidR="00C23085" w:rsidRPr="00506CFB" w:rsidRDefault="00E71711" w:rsidP="00532C3A">
            <w:pPr>
              <w:spacing w:line="276" w:lineRule="auto"/>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2</w:t>
            </w:r>
          </w:p>
        </w:tc>
        <w:tc>
          <w:tcPr>
            <w:tcW w:w="2078" w:type="dxa"/>
            <w:vAlign w:val="center"/>
          </w:tcPr>
          <w:p w14:paraId="476A2EB3" w14:textId="77777777" w:rsidR="00C23085" w:rsidRPr="00506CFB" w:rsidRDefault="00C23085" w:rsidP="00532C3A">
            <w:pPr>
              <w:spacing w:line="276" w:lineRule="auto"/>
              <w:ind w:left="-284" w:hanging="142"/>
              <w:jc w:val="center"/>
              <w:rPr>
                <w:rFonts w:ascii="Arial" w:hAnsi="Arial" w:cs="Arial"/>
                <w:b/>
                <w:sz w:val="24"/>
                <w:szCs w:val="24"/>
                <w:shd w:val="clear" w:color="auto" w:fill="FFFFFF"/>
              </w:rPr>
            </w:pPr>
          </w:p>
        </w:tc>
      </w:tr>
      <w:tr w:rsidR="00C23085" w:rsidRPr="00506CFB" w14:paraId="448818D5" w14:textId="77777777" w:rsidTr="00532C3A">
        <w:trPr>
          <w:trHeight w:val="113"/>
          <w:jc w:val="center"/>
        </w:trPr>
        <w:tc>
          <w:tcPr>
            <w:tcW w:w="2702" w:type="dxa"/>
            <w:vAlign w:val="center"/>
          </w:tcPr>
          <w:p w14:paraId="35487FC7" w14:textId="175D6917" w:rsidR="00C23085" w:rsidRPr="00506CFB" w:rsidRDefault="00C23085"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RJ AERO</w:t>
            </w:r>
          </w:p>
        </w:tc>
        <w:tc>
          <w:tcPr>
            <w:tcW w:w="2524" w:type="dxa"/>
            <w:vAlign w:val="center"/>
          </w:tcPr>
          <w:p w14:paraId="395ABDF9" w14:textId="02B20444" w:rsidR="00C23085" w:rsidRPr="00506CFB" w:rsidRDefault="00E71711"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3</w:t>
            </w:r>
          </w:p>
        </w:tc>
        <w:tc>
          <w:tcPr>
            <w:tcW w:w="1874" w:type="dxa"/>
            <w:vAlign w:val="center"/>
          </w:tcPr>
          <w:p w14:paraId="6936DAA3" w14:textId="77777777" w:rsidR="00C23085" w:rsidRPr="00506CFB" w:rsidRDefault="00C23085" w:rsidP="00532C3A">
            <w:pPr>
              <w:ind w:left="-284" w:hanging="142"/>
              <w:jc w:val="center"/>
              <w:rPr>
                <w:rFonts w:ascii="Arial" w:hAnsi="Arial" w:cs="Arial"/>
                <w:b/>
                <w:sz w:val="24"/>
                <w:szCs w:val="24"/>
                <w:shd w:val="clear" w:color="auto" w:fill="FFFFFF"/>
              </w:rPr>
            </w:pPr>
          </w:p>
        </w:tc>
        <w:tc>
          <w:tcPr>
            <w:tcW w:w="2078" w:type="dxa"/>
            <w:vAlign w:val="center"/>
          </w:tcPr>
          <w:p w14:paraId="786E8F9B" w14:textId="77777777" w:rsidR="00C23085" w:rsidRPr="00506CFB" w:rsidRDefault="00C23085" w:rsidP="00532C3A">
            <w:pPr>
              <w:ind w:left="-284" w:hanging="142"/>
              <w:jc w:val="center"/>
              <w:rPr>
                <w:rFonts w:ascii="Arial" w:hAnsi="Arial" w:cs="Arial"/>
                <w:b/>
                <w:sz w:val="24"/>
                <w:szCs w:val="24"/>
                <w:shd w:val="clear" w:color="auto" w:fill="FFFFFF"/>
              </w:rPr>
            </w:pPr>
          </w:p>
        </w:tc>
      </w:tr>
      <w:tr w:rsidR="00C23085" w:rsidRPr="00506CFB" w14:paraId="5CFD4119" w14:textId="77777777" w:rsidTr="00532C3A">
        <w:trPr>
          <w:trHeight w:val="113"/>
          <w:jc w:val="center"/>
        </w:trPr>
        <w:tc>
          <w:tcPr>
            <w:tcW w:w="2702" w:type="dxa"/>
            <w:vAlign w:val="center"/>
          </w:tcPr>
          <w:p w14:paraId="1DF1243C" w14:textId="666AB90E" w:rsidR="00C23085" w:rsidRPr="00506CFB" w:rsidRDefault="00C23085"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NOVAE</w:t>
            </w:r>
          </w:p>
        </w:tc>
        <w:tc>
          <w:tcPr>
            <w:tcW w:w="2524" w:type="dxa"/>
            <w:vAlign w:val="center"/>
          </w:tcPr>
          <w:p w14:paraId="4707C379" w14:textId="75558E7A" w:rsidR="00C23085" w:rsidRPr="00506CFB" w:rsidRDefault="00E71711"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7</w:t>
            </w:r>
          </w:p>
        </w:tc>
        <w:tc>
          <w:tcPr>
            <w:tcW w:w="1874" w:type="dxa"/>
            <w:vAlign w:val="center"/>
          </w:tcPr>
          <w:p w14:paraId="0FE2E335" w14:textId="77777777" w:rsidR="00C23085" w:rsidRPr="00506CFB" w:rsidRDefault="00C23085" w:rsidP="00532C3A">
            <w:pPr>
              <w:ind w:left="-284" w:hanging="142"/>
              <w:jc w:val="center"/>
              <w:rPr>
                <w:rFonts w:ascii="Arial" w:hAnsi="Arial" w:cs="Arial"/>
                <w:b/>
                <w:sz w:val="24"/>
                <w:szCs w:val="24"/>
                <w:shd w:val="clear" w:color="auto" w:fill="FFFFFF"/>
              </w:rPr>
            </w:pPr>
          </w:p>
        </w:tc>
        <w:tc>
          <w:tcPr>
            <w:tcW w:w="2078" w:type="dxa"/>
            <w:vAlign w:val="center"/>
          </w:tcPr>
          <w:p w14:paraId="0E333176" w14:textId="77777777" w:rsidR="00C23085" w:rsidRPr="00506CFB" w:rsidRDefault="00C23085" w:rsidP="00532C3A">
            <w:pPr>
              <w:ind w:left="-284" w:hanging="142"/>
              <w:jc w:val="center"/>
              <w:rPr>
                <w:rFonts w:ascii="Arial" w:hAnsi="Arial" w:cs="Arial"/>
                <w:b/>
                <w:sz w:val="24"/>
                <w:szCs w:val="24"/>
                <w:shd w:val="clear" w:color="auto" w:fill="FFFFFF"/>
              </w:rPr>
            </w:pPr>
          </w:p>
        </w:tc>
      </w:tr>
      <w:tr w:rsidR="00E71711" w:rsidRPr="00506CFB" w14:paraId="60E8C434" w14:textId="77777777" w:rsidTr="00532C3A">
        <w:trPr>
          <w:trHeight w:val="113"/>
          <w:jc w:val="center"/>
        </w:trPr>
        <w:tc>
          <w:tcPr>
            <w:tcW w:w="2702" w:type="dxa"/>
            <w:vAlign w:val="center"/>
          </w:tcPr>
          <w:p w14:paraId="667D1E82" w14:textId="5CBBF9EC" w:rsidR="00E71711" w:rsidRPr="00506CFB" w:rsidRDefault="00E71711"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POTEZ</w:t>
            </w:r>
          </w:p>
        </w:tc>
        <w:tc>
          <w:tcPr>
            <w:tcW w:w="2524" w:type="dxa"/>
            <w:vAlign w:val="center"/>
          </w:tcPr>
          <w:p w14:paraId="69083E6F" w14:textId="326FB651" w:rsidR="00E71711" w:rsidRPr="00506CFB" w:rsidRDefault="00E71711"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17</w:t>
            </w:r>
          </w:p>
        </w:tc>
        <w:tc>
          <w:tcPr>
            <w:tcW w:w="1874" w:type="dxa"/>
            <w:vAlign w:val="center"/>
          </w:tcPr>
          <w:p w14:paraId="7C502706" w14:textId="77777777" w:rsidR="00E71711" w:rsidRPr="00506CFB" w:rsidRDefault="00E71711" w:rsidP="00532C3A">
            <w:pPr>
              <w:ind w:left="-284" w:hanging="142"/>
              <w:jc w:val="center"/>
              <w:rPr>
                <w:rFonts w:ascii="Arial" w:hAnsi="Arial" w:cs="Arial"/>
                <w:b/>
                <w:sz w:val="24"/>
                <w:szCs w:val="24"/>
                <w:shd w:val="clear" w:color="auto" w:fill="FFFFFF"/>
              </w:rPr>
            </w:pPr>
          </w:p>
        </w:tc>
        <w:tc>
          <w:tcPr>
            <w:tcW w:w="2078" w:type="dxa"/>
            <w:vAlign w:val="center"/>
          </w:tcPr>
          <w:p w14:paraId="29F6174E" w14:textId="391D4DFD" w:rsidR="00E71711" w:rsidRPr="00506CFB" w:rsidRDefault="00E71711" w:rsidP="00532C3A">
            <w:pPr>
              <w:ind w:left="-284" w:hanging="142"/>
              <w:jc w:val="center"/>
              <w:rPr>
                <w:rFonts w:ascii="Arial" w:hAnsi="Arial" w:cs="Arial"/>
                <w:b/>
                <w:sz w:val="24"/>
                <w:szCs w:val="24"/>
                <w:shd w:val="clear" w:color="auto" w:fill="FFFFFF"/>
              </w:rPr>
            </w:pPr>
            <w:r w:rsidRPr="00506CFB">
              <w:rPr>
                <w:rFonts w:ascii="Arial" w:hAnsi="Arial" w:cs="Arial"/>
                <w:b/>
                <w:sz w:val="24"/>
                <w:szCs w:val="24"/>
                <w:shd w:val="clear" w:color="auto" w:fill="FFFFFF"/>
              </w:rPr>
              <w:t>1</w:t>
            </w:r>
          </w:p>
        </w:tc>
      </w:tr>
      <w:tr w:rsidR="00C23085" w:rsidRPr="00506CFB" w14:paraId="31B8FEF3" w14:textId="77777777" w:rsidTr="00532C3A">
        <w:trPr>
          <w:trHeight w:val="113"/>
          <w:jc w:val="center"/>
        </w:trPr>
        <w:tc>
          <w:tcPr>
            <w:tcW w:w="2702" w:type="dxa"/>
            <w:vAlign w:val="center"/>
          </w:tcPr>
          <w:p w14:paraId="2370FBF6" w14:textId="402E7387" w:rsidR="00C23085" w:rsidRPr="00506CFB" w:rsidRDefault="00532C3A"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TOTAL</w:t>
            </w:r>
          </w:p>
        </w:tc>
        <w:tc>
          <w:tcPr>
            <w:tcW w:w="2524" w:type="dxa"/>
            <w:vAlign w:val="center"/>
          </w:tcPr>
          <w:p w14:paraId="407ED905" w14:textId="3D7CCCAE" w:rsidR="00C23085" w:rsidRPr="00506CFB" w:rsidRDefault="00E71711"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124</w:t>
            </w:r>
          </w:p>
        </w:tc>
        <w:tc>
          <w:tcPr>
            <w:tcW w:w="1874" w:type="dxa"/>
            <w:vAlign w:val="center"/>
          </w:tcPr>
          <w:p w14:paraId="5D5867B0" w14:textId="0F933E0C" w:rsidR="00C23085" w:rsidRPr="00506CFB" w:rsidRDefault="00E71711"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34</w:t>
            </w:r>
          </w:p>
        </w:tc>
        <w:tc>
          <w:tcPr>
            <w:tcW w:w="2078" w:type="dxa"/>
            <w:vAlign w:val="center"/>
          </w:tcPr>
          <w:p w14:paraId="238EA0BC" w14:textId="4B23B54D" w:rsidR="00E71711" w:rsidRPr="00506CFB" w:rsidRDefault="00E71711" w:rsidP="00532C3A">
            <w:pPr>
              <w:spacing w:line="276" w:lineRule="auto"/>
              <w:ind w:left="-284" w:hanging="142"/>
              <w:jc w:val="center"/>
              <w:rPr>
                <w:rFonts w:ascii="Arial" w:hAnsi="Arial" w:cs="Arial"/>
                <w:b/>
                <w:sz w:val="24"/>
                <w:szCs w:val="24"/>
                <w:u w:val="single"/>
                <w:shd w:val="clear" w:color="auto" w:fill="FFFFFF"/>
              </w:rPr>
            </w:pPr>
            <w:r w:rsidRPr="00506CFB">
              <w:rPr>
                <w:rFonts w:ascii="Arial" w:hAnsi="Arial" w:cs="Arial"/>
                <w:b/>
                <w:sz w:val="24"/>
                <w:szCs w:val="24"/>
                <w:u w:val="single"/>
                <w:shd w:val="clear" w:color="auto" w:fill="FFFFFF"/>
              </w:rPr>
              <w:t>77</w:t>
            </w:r>
          </w:p>
        </w:tc>
      </w:tr>
    </w:tbl>
    <w:p w14:paraId="6B3B0B20" w14:textId="46F1F3D3" w:rsidR="00CD5601" w:rsidRPr="00506CFB" w:rsidRDefault="00CD5601" w:rsidP="00CC4680">
      <w:pPr>
        <w:spacing w:after="0"/>
        <w:jc w:val="both"/>
        <w:rPr>
          <w:rFonts w:ascii="Arial" w:hAnsi="Arial" w:cs="Arial"/>
          <w:b/>
          <w:color w:val="FF0000"/>
          <w:sz w:val="24"/>
          <w:szCs w:val="24"/>
          <w:u w:val="single"/>
        </w:rPr>
      </w:pPr>
    </w:p>
    <w:p w14:paraId="5112D5AA" w14:textId="77777777" w:rsidR="00532C3A" w:rsidRPr="00506CFB" w:rsidRDefault="00532C3A" w:rsidP="00CC4680">
      <w:pPr>
        <w:spacing w:after="0"/>
        <w:jc w:val="both"/>
        <w:rPr>
          <w:rFonts w:ascii="Arial" w:hAnsi="Arial" w:cs="Arial"/>
          <w:color w:val="00B050"/>
          <w:sz w:val="24"/>
          <w:szCs w:val="24"/>
        </w:rPr>
      </w:pPr>
    </w:p>
    <w:p w14:paraId="62B229AD" w14:textId="0F0F1E8A" w:rsidR="00DA163A" w:rsidRPr="00506CFB" w:rsidRDefault="000D6BD3" w:rsidP="00395F32">
      <w:pPr>
        <w:pStyle w:val="Paragraphedeliste"/>
        <w:numPr>
          <w:ilvl w:val="0"/>
          <w:numId w:val="1"/>
        </w:numPr>
        <w:spacing w:after="0"/>
        <w:ind w:left="142"/>
        <w:jc w:val="both"/>
        <w:rPr>
          <w:rFonts w:ascii="Arial" w:hAnsi="Arial" w:cs="Arial"/>
          <w:b/>
          <w:i/>
          <w:color w:val="00B050"/>
          <w:sz w:val="24"/>
          <w:szCs w:val="24"/>
          <w:u w:val="single"/>
        </w:rPr>
      </w:pPr>
      <w:r w:rsidRPr="00506CFB">
        <w:rPr>
          <w:rFonts w:ascii="Arial" w:hAnsi="Arial" w:cs="Arial"/>
          <w:b/>
          <w:i/>
          <w:color w:val="00B050"/>
          <w:sz w:val="24"/>
          <w:szCs w:val="24"/>
          <w:u w:val="single"/>
        </w:rPr>
        <w:t>Point des fabrications en cours :</w:t>
      </w:r>
    </w:p>
    <w:p w14:paraId="387FDE35" w14:textId="77777777" w:rsidR="005B06D8" w:rsidRPr="00506CFB" w:rsidRDefault="005B06D8" w:rsidP="005B06D8">
      <w:pPr>
        <w:pStyle w:val="Paragraphedeliste"/>
        <w:spacing w:after="0"/>
        <w:ind w:left="142"/>
        <w:jc w:val="both"/>
        <w:rPr>
          <w:rFonts w:ascii="Arial" w:hAnsi="Arial" w:cs="Arial"/>
          <w:b/>
          <w:i/>
          <w:color w:val="00B050"/>
          <w:sz w:val="24"/>
          <w:szCs w:val="24"/>
          <w:u w:val="single"/>
        </w:rPr>
      </w:pPr>
    </w:p>
    <w:p w14:paraId="45A5918D" w14:textId="77777777" w:rsidR="007359CC" w:rsidRPr="00506CFB" w:rsidRDefault="007359CC" w:rsidP="007359CC">
      <w:pPr>
        <w:numPr>
          <w:ilvl w:val="0"/>
          <w:numId w:val="14"/>
        </w:numPr>
        <w:spacing w:after="160" w:line="259" w:lineRule="auto"/>
        <w:rPr>
          <w:rFonts w:ascii="Arial" w:hAnsi="Arial" w:cs="Arial"/>
          <w:sz w:val="24"/>
          <w:szCs w:val="24"/>
        </w:rPr>
      </w:pPr>
      <w:r w:rsidRPr="00506CFB">
        <w:rPr>
          <w:rFonts w:ascii="Arial" w:hAnsi="Arial" w:cs="Arial"/>
          <w:sz w:val="24"/>
          <w:szCs w:val="24"/>
        </w:rPr>
        <w:t>Nous avons livré à l’établissement de Mérignac :</w:t>
      </w:r>
    </w:p>
    <w:p w14:paraId="7BCDAEBA" w14:textId="69D36E7E" w:rsidR="007359CC" w:rsidRPr="00506CFB" w:rsidRDefault="00C953D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 xml:space="preserve">1 </w:t>
      </w:r>
      <w:r w:rsidR="0021060C" w:rsidRPr="00506CFB">
        <w:rPr>
          <w:rFonts w:ascii="Arial" w:hAnsi="Arial" w:cs="Arial"/>
          <w:sz w:val="24"/>
          <w:szCs w:val="24"/>
        </w:rPr>
        <w:t>voilure</w:t>
      </w:r>
      <w:r w:rsidRPr="00506CFB">
        <w:rPr>
          <w:rFonts w:ascii="Arial" w:hAnsi="Arial" w:cs="Arial"/>
          <w:sz w:val="24"/>
          <w:szCs w:val="24"/>
        </w:rPr>
        <w:t xml:space="preserve"> Rafale soit 280 sur 350</w:t>
      </w:r>
      <w:r w:rsidR="007359CC" w:rsidRPr="00506CFB">
        <w:rPr>
          <w:rFonts w:ascii="Arial" w:hAnsi="Arial" w:cs="Arial"/>
          <w:sz w:val="24"/>
          <w:szCs w:val="24"/>
        </w:rPr>
        <w:t xml:space="preserve">   </w:t>
      </w:r>
    </w:p>
    <w:p w14:paraId="1CB513FA" w14:textId="6F1E4890" w:rsidR="007359CC" w:rsidRPr="00506CFB" w:rsidRDefault="00C953D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1</w:t>
      </w:r>
      <w:r w:rsidR="007359CC" w:rsidRPr="00506CFB">
        <w:rPr>
          <w:rFonts w:ascii="Arial" w:hAnsi="Arial" w:cs="Arial"/>
          <w:sz w:val="24"/>
          <w:szCs w:val="24"/>
        </w:rPr>
        <w:t xml:space="preserve"> </w:t>
      </w:r>
      <w:r w:rsidR="0021060C" w:rsidRPr="00506CFB">
        <w:rPr>
          <w:rFonts w:ascii="Arial" w:hAnsi="Arial" w:cs="Arial"/>
          <w:sz w:val="24"/>
          <w:szCs w:val="24"/>
        </w:rPr>
        <w:t>jeu</w:t>
      </w:r>
      <w:r w:rsidR="007359CC" w:rsidRPr="00506CFB">
        <w:rPr>
          <w:rFonts w:ascii="Arial" w:hAnsi="Arial" w:cs="Arial"/>
          <w:sz w:val="24"/>
          <w:szCs w:val="24"/>
        </w:rPr>
        <w:t xml:space="preserve"> de canard </w:t>
      </w:r>
      <w:r w:rsidRPr="00506CFB">
        <w:rPr>
          <w:rFonts w:ascii="Arial" w:hAnsi="Arial" w:cs="Arial"/>
          <w:sz w:val="24"/>
          <w:szCs w:val="24"/>
        </w:rPr>
        <w:t>110</w:t>
      </w:r>
      <w:r w:rsidR="007359CC" w:rsidRPr="00506CFB">
        <w:rPr>
          <w:rFonts w:ascii="Arial" w:hAnsi="Arial" w:cs="Arial"/>
          <w:sz w:val="24"/>
          <w:szCs w:val="24"/>
        </w:rPr>
        <w:t xml:space="preserve"> sur 167</w:t>
      </w:r>
    </w:p>
    <w:p w14:paraId="69CC21C7" w14:textId="6F620626" w:rsidR="007359CC" w:rsidRPr="00506CFB" w:rsidRDefault="00C953D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 xml:space="preserve">1 </w:t>
      </w:r>
      <w:r w:rsidR="0021060C" w:rsidRPr="00506CFB">
        <w:rPr>
          <w:rFonts w:ascii="Arial" w:hAnsi="Arial" w:cs="Arial"/>
          <w:sz w:val="24"/>
          <w:szCs w:val="24"/>
        </w:rPr>
        <w:t>dérive</w:t>
      </w:r>
      <w:r w:rsidRPr="00506CFB">
        <w:rPr>
          <w:rFonts w:ascii="Arial" w:hAnsi="Arial" w:cs="Arial"/>
          <w:sz w:val="24"/>
          <w:szCs w:val="24"/>
        </w:rPr>
        <w:t xml:space="preserve"> 108</w:t>
      </w:r>
      <w:r w:rsidR="007359CC" w:rsidRPr="00506CFB">
        <w:rPr>
          <w:rFonts w:ascii="Arial" w:hAnsi="Arial" w:cs="Arial"/>
          <w:sz w:val="24"/>
          <w:szCs w:val="24"/>
        </w:rPr>
        <w:t xml:space="preserve"> sur 167</w:t>
      </w:r>
    </w:p>
    <w:p w14:paraId="5738C5D4" w14:textId="02668CF6" w:rsidR="007359CC" w:rsidRPr="00506CFB" w:rsidRDefault="00C953D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1</w:t>
      </w:r>
      <w:r w:rsidR="007359CC" w:rsidRPr="00506CFB">
        <w:rPr>
          <w:rFonts w:ascii="Arial" w:hAnsi="Arial" w:cs="Arial"/>
          <w:sz w:val="24"/>
          <w:szCs w:val="24"/>
        </w:rPr>
        <w:t xml:space="preserve"> </w:t>
      </w:r>
      <w:r w:rsidR="0021060C" w:rsidRPr="00506CFB">
        <w:rPr>
          <w:rFonts w:ascii="Arial" w:hAnsi="Arial" w:cs="Arial"/>
          <w:sz w:val="24"/>
          <w:szCs w:val="24"/>
        </w:rPr>
        <w:t>voilure</w:t>
      </w:r>
      <w:r w:rsidR="007359CC" w:rsidRPr="00506CFB">
        <w:rPr>
          <w:rFonts w:ascii="Arial" w:hAnsi="Arial" w:cs="Arial"/>
          <w:sz w:val="24"/>
          <w:szCs w:val="24"/>
        </w:rPr>
        <w:t xml:space="preserve"> Legacy, soit  les </w:t>
      </w:r>
      <w:r w:rsidRPr="00506CFB">
        <w:rPr>
          <w:rFonts w:ascii="Arial" w:hAnsi="Arial" w:cs="Arial"/>
          <w:sz w:val="24"/>
          <w:szCs w:val="24"/>
        </w:rPr>
        <w:t>1625</w:t>
      </w:r>
      <w:r w:rsidR="007359CC" w:rsidRPr="00506CFB">
        <w:rPr>
          <w:rFonts w:ascii="Arial" w:hAnsi="Arial" w:cs="Arial"/>
          <w:sz w:val="24"/>
          <w:szCs w:val="24"/>
        </w:rPr>
        <w:t xml:space="preserve"> sur les 1658 à fabriquer</w:t>
      </w:r>
    </w:p>
    <w:p w14:paraId="380A3D7E" w14:textId="32C14AC2" w:rsidR="007359CC" w:rsidRPr="00506CFB" w:rsidRDefault="00C953D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1</w:t>
      </w:r>
      <w:r w:rsidR="007359CC" w:rsidRPr="00506CFB">
        <w:rPr>
          <w:rFonts w:ascii="Arial" w:hAnsi="Arial" w:cs="Arial"/>
          <w:sz w:val="24"/>
          <w:szCs w:val="24"/>
        </w:rPr>
        <w:t xml:space="preserve"> voilure F8X,</w:t>
      </w:r>
      <w:r w:rsidRPr="00506CFB">
        <w:rPr>
          <w:rFonts w:ascii="Arial" w:hAnsi="Arial" w:cs="Arial"/>
          <w:sz w:val="24"/>
          <w:szCs w:val="24"/>
        </w:rPr>
        <w:t xml:space="preserve"> 115</w:t>
      </w:r>
      <w:r w:rsidR="007359CC" w:rsidRPr="00506CFB">
        <w:rPr>
          <w:rFonts w:ascii="Arial" w:hAnsi="Arial" w:cs="Arial"/>
          <w:sz w:val="24"/>
          <w:szCs w:val="24"/>
        </w:rPr>
        <w:t xml:space="preserve"> sur 130</w:t>
      </w:r>
    </w:p>
    <w:p w14:paraId="7BE5DEB1" w14:textId="43EF143B" w:rsidR="007359CC" w:rsidRPr="00506CFB" w:rsidRDefault="00C953D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1 voilure F6X, 25</w:t>
      </w:r>
      <w:r w:rsidR="007359CC" w:rsidRPr="00506CFB">
        <w:rPr>
          <w:rFonts w:ascii="Arial" w:hAnsi="Arial" w:cs="Arial"/>
          <w:sz w:val="24"/>
          <w:szCs w:val="24"/>
        </w:rPr>
        <w:t xml:space="preserve"> sur 60 </w:t>
      </w:r>
    </w:p>
    <w:p w14:paraId="3C9D16ED" w14:textId="6C1E6E1A" w:rsidR="007359CC" w:rsidRPr="00506CFB" w:rsidRDefault="007359CC" w:rsidP="007359CC">
      <w:pPr>
        <w:numPr>
          <w:ilvl w:val="0"/>
          <w:numId w:val="2"/>
        </w:numPr>
        <w:spacing w:after="160" w:line="259" w:lineRule="auto"/>
        <w:rPr>
          <w:rFonts w:ascii="Arial" w:hAnsi="Arial" w:cs="Arial"/>
          <w:sz w:val="24"/>
          <w:szCs w:val="24"/>
        </w:rPr>
      </w:pPr>
      <w:r w:rsidRPr="00506CFB">
        <w:rPr>
          <w:rFonts w:ascii="Arial" w:hAnsi="Arial" w:cs="Arial"/>
          <w:sz w:val="24"/>
          <w:szCs w:val="24"/>
        </w:rPr>
        <w:t>Pyro</w:t>
      </w:r>
      <w:r w:rsidR="00C953DC" w:rsidRPr="00506CFB">
        <w:rPr>
          <w:rFonts w:ascii="Arial" w:hAnsi="Arial" w:cs="Arial"/>
          <w:sz w:val="24"/>
          <w:szCs w:val="24"/>
        </w:rPr>
        <w:t>, 112</w:t>
      </w:r>
      <w:r w:rsidRPr="00506CFB">
        <w:rPr>
          <w:rFonts w:ascii="Arial" w:hAnsi="Arial" w:cs="Arial"/>
          <w:sz w:val="24"/>
          <w:szCs w:val="24"/>
        </w:rPr>
        <w:t xml:space="preserve"> sur 180 </w:t>
      </w:r>
    </w:p>
    <w:p w14:paraId="5AE6C8CC" w14:textId="5F6949EE" w:rsidR="00DA163A" w:rsidRPr="00506CFB" w:rsidRDefault="00DA163A" w:rsidP="00484B50">
      <w:pPr>
        <w:pStyle w:val="Paragraphedeliste"/>
        <w:ind w:left="0"/>
        <w:jc w:val="both"/>
        <w:rPr>
          <w:rFonts w:ascii="Arial"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1707"/>
        <w:gridCol w:w="1707"/>
        <w:gridCol w:w="1707"/>
      </w:tblGrid>
      <w:tr w:rsidR="00850AB6" w:rsidRPr="00506CFB" w14:paraId="700BD8BC" w14:textId="1D4B6A0E" w:rsidTr="00484B50">
        <w:trPr>
          <w:trHeight w:val="170"/>
          <w:jc w:val="center"/>
        </w:trPr>
        <w:tc>
          <w:tcPr>
            <w:tcW w:w="4820" w:type="dxa"/>
            <w:vAlign w:val="center"/>
          </w:tcPr>
          <w:p w14:paraId="7EE3FA82" w14:textId="4BAA9D25" w:rsidR="00484B50" w:rsidRPr="00506CFB" w:rsidRDefault="00484B50" w:rsidP="00484B50">
            <w:pPr>
              <w:pStyle w:val="Paragraphedeliste"/>
              <w:ind w:left="0"/>
              <w:jc w:val="center"/>
              <w:rPr>
                <w:rFonts w:ascii="Arial" w:hAnsi="Arial" w:cs="Arial"/>
                <w:b/>
                <w:sz w:val="24"/>
                <w:szCs w:val="24"/>
              </w:rPr>
            </w:pPr>
            <w:r w:rsidRPr="00506CFB">
              <w:rPr>
                <w:rFonts w:ascii="Arial" w:hAnsi="Arial" w:cs="Arial"/>
                <w:b/>
                <w:sz w:val="24"/>
                <w:szCs w:val="24"/>
              </w:rPr>
              <w:t>TABLEAU DES CHARGES POUR LES TROIS MOIS A VENIR</w:t>
            </w:r>
          </w:p>
          <w:p w14:paraId="3B5C02CD" w14:textId="77777777" w:rsidR="00850AB6" w:rsidRPr="00506CFB" w:rsidRDefault="00850AB6" w:rsidP="00CC4680">
            <w:pPr>
              <w:spacing w:after="0" w:line="240" w:lineRule="auto"/>
              <w:jc w:val="center"/>
              <w:rPr>
                <w:rFonts w:ascii="Arial" w:hAnsi="Arial" w:cs="Arial"/>
                <w:sz w:val="24"/>
                <w:szCs w:val="24"/>
              </w:rPr>
            </w:pPr>
          </w:p>
        </w:tc>
        <w:tc>
          <w:tcPr>
            <w:tcW w:w="1707" w:type="dxa"/>
            <w:vAlign w:val="center"/>
          </w:tcPr>
          <w:p w14:paraId="53E4463E" w14:textId="21FAA964" w:rsidR="00850AB6" w:rsidRPr="00506CFB" w:rsidRDefault="007359CC" w:rsidP="00CC4680">
            <w:pPr>
              <w:spacing w:after="0" w:line="240" w:lineRule="auto"/>
              <w:jc w:val="center"/>
              <w:rPr>
                <w:rFonts w:ascii="Arial" w:hAnsi="Arial" w:cs="Arial"/>
                <w:sz w:val="24"/>
                <w:szCs w:val="24"/>
              </w:rPr>
            </w:pPr>
            <w:proofErr w:type="spellStart"/>
            <w:r w:rsidRPr="00506CFB">
              <w:rPr>
                <w:rFonts w:ascii="Arial" w:hAnsi="Arial" w:cs="Arial"/>
                <w:sz w:val="24"/>
                <w:szCs w:val="24"/>
              </w:rPr>
              <w:t>dec</w:t>
            </w:r>
            <w:proofErr w:type="spellEnd"/>
          </w:p>
        </w:tc>
        <w:tc>
          <w:tcPr>
            <w:tcW w:w="1707" w:type="dxa"/>
            <w:vAlign w:val="center"/>
          </w:tcPr>
          <w:p w14:paraId="77679535" w14:textId="693C94D0" w:rsidR="00850AB6" w:rsidRPr="00506CFB" w:rsidRDefault="007359CC" w:rsidP="00CC4680">
            <w:pPr>
              <w:spacing w:after="0" w:line="240" w:lineRule="auto"/>
              <w:jc w:val="center"/>
              <w:rPr>
                <w:rFonts w:ascii="Arial" w:hAnsi="Arial" w:cs="Arial"/>
                <w:sz w:val="24"/>
                <w:szCs w:val="24"/>
              </w:rPr>
            </w:pPr>
            <w:r w:rsidRPr="00506CFB">
              <w:rPr>
                <w:rFonts w:ascii="Arial" w:hAnsi="Arial" w:cs="Arial"/>
                <w:sz w:val="24"/>
                <w:szCs w:val="24"/>
              </w:rPr>
              <w:t>Jan</w:t>
            </w:r>
          </w:p>
        </w:tc>
        <w:tc>
          <w:tcPr>
            <w:tcW w:w="1707" w:type="dxa"/>
            <w:vAlign w:val="center"/>
          </w:tcPr>
          <w:p w14:paraId="5BD4068B" w14:textId="663A4D75" w:rsidR="00850AB6" w:rsidRPr="00506CFB" w:rsidRDefault="007359CC" w:rsidP="00CC4680">
            <w:pPr>
              <w:spacing w:after="0" w:line="240" w:lineRule="auto"/>
              <w:jc w:val="center"/>
              <w:rPr>
                <w:rFonts w:ascii="Arial" w:hAnsi="Arial" w:cs="Arial"/>
                <w:sz w:val="24"/>
                <w:szCs w:val="24"/>
              </w:rPr>
            </w:pPr>
            <w:proofErr w:type="spellStart"/>
            <w:r w:rsidRPr="00506CFB">
              <w:rPr>
                <w:rFonts w:ascii="Arial" w:hAnsi="Arial" w:cs="Arial"/>
                <w:sz w:val="24"/>
                <w:szCs w:val="24"/>
              </w:rPr>
              <w:t>fev</w:t>
            </w:r>
            <w:proofErr w:type="spellEnd"/>
          </w:p>
        </w:tc>
      </w:tr>
      <w:tr w:rsidR="00E71711" w:rsidRPr="00506CFB" w14:paraId="5A0BED42" w14:textId="677062E5" w:rsidTr="00E4080C">
        <w:trPr>
          <w:trHeight w:val="355"/>
          <w:jc w:val="center"/>
        </w:trPr>
        <w:tc>
          <w:tcPr>
            <w:tcW w:w="4820" w:type="dxa"/>
            <w:vAlign w:val="center"/>
          </w:tcPr>
          <w:p w14:paraId="1186A720" w14:textId="77777777"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RAFALE (</w:t>
            </w:r>
            <w:proofErr w:type="spellStart"/>
            <w:r w:rsidRPr="00506CFB">
              <w:rPr>
                <w:rFonts w:ascii="Arial" w:hAnsi="Arial" w:cs="Arial"/>
                <w:sz w:val="24"/>
                <w:szCs w:val="24"/>
              </w:rPr>
              <w:t>kh</w:t>
            </w:r>
            <w:proofErr w:type="spellEnd"/>
            <w:r w:rsidRPr="00506CFB">
              <w:rPr>
                <w:rFonts w:ascii="Arial" w:hAnsi="Arial" w:cs="Arial"/>
                <w:sz w:val="24"/>
                <w:szCs w:val="24"/>
              </w:rPr>
              <w:t>)</w:t>
            </w:r>
          </w:p>
        </w:tc>
        <w:tc>
          <w:tcPr>
            <w:tcW w:w="1707" w:type="dxa"/>
          </w:tcPr>
          <w:p w14:paraId="75C62FCB" w14:textId="5D653960"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16.6</w:t>
            </w:r>
          </w:p>
        </w:tc>
        <w:tc>
          <w:tcPr>
            <w:tcW w:w="1707" w:type="dxa"/>
          </w:tcPr>
          <w:p w14:paraId="4F246F4A" w14:textId="0F57068C"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17.4</w:t>
            </w:r>
          </w:p>
        </w:tc>
        <w:tc>
          <w:tcPr>
            <w:tcW w:w="1707" w:type="dxa"/>
          </w:tcPr>
          <w:p w14:paraId="43CE3D21" w14:textId="18A2E734"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17.7</w:t>
            </w:r>
          </w:p>
        </w:tc>
      </w:tr>
      <w:tr w:rsidR="00E71711" w:rsidRPr="00506CFB" w14:paraId="2DF8E7B9" w14:textId="4A040BC0" w:rsidTr="00E4080C">
        <w:trPr>
          <w:trHeight w:val="447"/>
          <w:jc w:val="center"/>
        </w:trPr>
        <w:tc>
          <w:tcPr>
            <w:tcW w:w="4820" w:type="dxa"/>
            <w:vAlign w:val="center"/>
          </w:tcPr>
          <w:p w14:paraId="1699E7C1" w14:textId="77777777"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FALCON (</w:t>
            </w:r>
            <w:proofErr w:type="spellStart"/>
            <w:r w:rsidRPr="00506CFB">
              <w:rPr>
                <w:rFonts w:ascii="Arial" w:hAnsi="Arial" w:cs="Arial"/>
                <w:sz w:val="24"/>
                <w:szCs w:val="24"/>
              </w:rPr>
              <w:t>kh</w:t>
            </w:r>
            <w:proofErr w:type="spellEnd"/>
            <w:r w:rsidRPr="00506CFB">
              <w:rPr>
                <w:rFonts w:ascii="Arial" w:hAnsi="Arial" w:cs="Arial"/>
                <w:sz w:val="24"/>
                <w:szCs w:val="24"/>
              </w:rPr>
              <w:t>)</w:t>
            </w:r>
          </w:p>
        </w:tc>
        <w:tc>
          <w:tcPr>
            <w:tcW w:w="1707" w:type="dxa"/>
          </w:tcPr>
          <w:p w14:paraId="295C845F" w14:textId="726B048A"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10.9</w:t>
            </w:r>
          </w:p>
        </w:tc>
        <w:tc>
          <w:tcPr>
            <w:tcW w:w="1707" w:type="dxa"/>
          </w:tcPr>
          <w:p w14:paraId="5D4EFF43" w14:textId="0E9A26AF"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11</w:t>
            </w:r>
          </w:p>
        </w:tc>
        <w:tc>
          <w:tcPr>
            <w:tcW w:w="1707" w:type="dxa"/>
          </w:tcPr>
          <w:p w14:paraId="3AA38382" w14:textId="3C8C6E2A"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10.8</w:t>
            </w:r>
          </w:p>
        </w:tc>
      </w:tr>
      <w:tr w:rsidR="00E71711" w:rsidRPr="00506CFB" w14:paraId="178DD42C" w14:textId="7425242A" w:rsidTr="00E4080C">
        <w:trPr>
          <w:trHeight w:val="351"/>
          <w:jc w:val="center"/>
        </w:trPr>
        <w:tc>
          <w:tcPr>
            <w:tcW w:w="4820" w:type="dxa"/>
            <w:vAlign w:val="center"/>
          </w:tcPr>
          <w:p w14:paraId="40DE6159" w14:textId="77777777"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F7X/8X (</w:t>
            </w:r>
            <w:proofErr w:type="spellStart"/>
            <w:r w:rsidRPr="00506CFB">
              <w:rPr>
                <w:rFonts w:ascii="Arial" w:hAnsi="Arial" w:cs="Arial"/>
                <w:sz w:val="24"/>
                <w:szCs w:val="24"/>
              </w:rPr>
              <w:t>kh</w:t>
            </w:r>
            <w:proofErr w:type="spellEnd"/>
            <w:r w:rsidRPr="00506CFB">
              <w:rPr>
                <w:rFonts w:ascii="Arial" w:hAnsi="Arial" w:cs="Arial"/>
                <w:sz w:val="24"/>
                <w:szCs w:val="24"/>
              </w:rPr>
              <w:t>)</w:t>
            </w:r>
          </w:p>
        </w:tc>
        <w:tc>
          <w:tcPr>
            <w:tcW w:w="1707" w:type="dxa"/>
          </w:tcPr>
          <w:p w14:paraId="2E497590" w14:textId="4ACAC77D"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6.8</w:t>
            </w:r>
          </w:p>
        </w:tc>
        <w:tc>
          <w:tcPr>
            <w:tcW w:w="1707" w:type="dxa"/>
          </w:tcPr>
          <w:p w14:paraId="532FF42C" w14:textId="6053DDED"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7.4</w:t>
            </w:r>
          </w:p>
        </w:tc>
        <w:tc>
          <w:tcPr>
            <w:tcW w:w="1707" w:type="dxa"/>
          </w:tcPr>
          <w:p w14:paraId="71B7142C" w14:textId="0C75ACEF"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8.3</w:t>
            </w:r>
          </w:p>
        </w:tc>
      </w:tr>
      <w:tr w:rsidR="00E71711" w:rsidRPr="00506CFB" w14:paraId="6F461673" w14:textId="45061A60" w:rsidTr="00E4080C">
        <w:trPr>
          <w:trHeight w:val="272"/>
          <w:jc w:val="center"/>
        </w:trPr>
        <w:tc>
          <w:tcPr>
            <w:tcW w:w="4820" w:type="dxa"/>
            <w:vAlign w:val="center"/>
          </w:tcPr>
          <w:p w14:paraId="37115CF3" w14:textId="77777777" w:rsidR="00E71711" w:rsidRPr="00506CFB" w:rsidRDefault="00E71711" w:rsidP="00E71711">
            <w:pPr>
              <w:pStyle w:val="Paragraphedeliste"/>
              <w:spacing w:after="0" w:line="240" w:lineRule="auto"/>
              <w:ind w:left="0"/>
              <w:rPr>
                <w:rFonts w:ascii="Arial" w:hAnsi="Arial" w:cs="Arial"/>
                <w:sz w:val="24"/>
                <w:szCs w:val="24"/>
                <w:lang w:val="en-US"/>
              </w:rPr>
            </w:pPr>
            <w:r w:rsidRPr="00506CFB">
              <w:rPr>
                <w:rFonts w:ascii="Arial" w:hAnsi="Arial" w:cs="Arial"/>
                <w:sz w:val="24"/>
                <w:szCs w:val="24"/>
                <w:lang w:val="en-US"/>
              </w:rPr>
              <w:t>F6X (</w:t>
            </w:r>
            <w:proofErr w:type="spellStart"/>
            <w:r w:rsidRPr="00506CFB">
              <w:rPr>
                <w:rFonts w:ascii="Arial" w:hAnsi="Arial" w:cs="Arial"/>
                <w:sz w:val="24"/>
                <w:szCs w:val="24"/>
                <w:lang w:val="en-US"/>
              </w:rPr>
              <w:t>kh</w:t>
            </w:r>
            <w:proofErr w:type="spellEnd"/>
            <w:r w:rsidRPr="00506CFB">
              <w:rPr>
                <w:rFonts w:ascii="Arial" w:hAnsi="Arial" w:cs="Arial"/>
                <w:sz w:val="24"/>
                <w:szCs w:val="24"/>
                <w:lang w:val="en-US"/>
              </w:rPr>
              <w:t>)</w:t>
            </w:r>
          </w:p>
        </w:tc>
        <w:tc>
          <w:tcPr>
            <w:tcW w:w="1707" w:type="dxa"/>
          </w:tcPr>
          <w:p w14:paraId="30279C43" w14:textId="19780C84"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11.6</w:t>
            </w:r>
          </w:p>
        </w:tc>
        <w:tc>
          <w:tcPr>
            <w:tcW w:w="1707" w:type="dxa"/>
          </w:tcPr>
          <w:p w14:paraId="7AA282D7" w14:textId="2D84E691"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11.3</w:t>
            </w:r>
          </w:p>
        </w:tc>
        <w:tc>
          <w:tcPr>
            <w:tcW w:w="1707" w:type="dxa"/>
          </w:tcPr>
          <w:p w14:paraId="47825D67" w14:textId="5E8E0E82"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11</w:t>
            </w:r>
          </w:p>
        </w:tc>
      </w:tr>
      <w:tr w:rsidR="00E71711" w:rsidRPr="00506CFB" w14:paraId="4CBFE109" w14:textId="18618F1D" w:rsidTr="00E4080C">
        <w:trPr>
          <w:trHeight w:val="272"/>
          <w:jc w:val="center"/>
        </w:trPr>
        <w:tc>
          <w:tcPr>
            <w:tcW w:w="4820" w:type="dxa"/>
            <w:vAlign w:val="center"/>
          </w:tcPr>
          <w:p w14:paraId="6ED83867" w14:textId="77777777" w:rsidR="00E71711" w:rsidRPr="00506CFB" w:rsidRDefault="00E71711" w:rsidP="00E71711">
            <w:pPr>
              <w:pStyle w:val="Paragraphedeliste"/>
              <w:spacing w:after="0" w:line="240" w:lineRule="auto"/>
              <w:ind w:left="0"/>
              <w:rPr>
                <w:rFonts w:ascii="Arial" w:hAnsi="Arial" w:cs="Arial"/>
                <w:sz w:val="24"/>
                <w:szCs w:val="24"/>
                <w:lang w:val="en-US"/>
              </w:rPr>
            </w:pPr>
            <w:r w:rsidRPr="00506CFB">
              <w:rPr>
                <w:rFonts w:ascii="Arial" w:hAnsi="Arial" w:cs="Arial"/>
                <w:sz w:val="24"/>
                <w:szCs w:val="24"/>
                <w:lang w:val="en-US"/>
              </w:rPr>
              <w:t>Pyro (</w:t>
            </w:r>
            <w:proofErr w:type="spellStart"/>
            <w:r w:rsidRPr="00506CFB">
              <w:rPr>
                <w:rFonts w:ascii="Arial" w:hAnsi="Arial" w:cs="Arial"/>
                <w:sz w:val="24"/>
                <w:szCs w:val="24"/>
                <w:lang w:val="en-US"/>
              </w:rPr>
              <w:t>kh</w:t>
            </w:r>
            <w:proofErr w:type="spellEnd"/>
            <w:r w:rsidRPr="00506CFB">
              <w:rPr>
                <w:rFonts w:ascii="Arial" w:hAnsi="Arial" w:cs="Arial"/>
                <w:sz w:val="24"/>
                <w:szCs w:val="24"/>
                <w:lang w:val="en-US"/>
              </w:rPr>
              <w:t>)</w:t>
            </w:r>
          </w:p>
        </w:tc>
        <w:tc>
          <w:tcPr>
            <w:tcW w:w="1707" w:type="dxa"/>
          </w:tcPr>
          <w:p w14:paraId="77F8C6B8" w14:textId="0ACF7629"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5.5</w:t>
            </w:r>
          </w:p>
        </w:tc>
        <w:tc>
          <w:tcPr>
            <w:tcW w:w="1707" w:type="dxa"/>
          </w:tcPr>
          <w:p w14:paraId="1DEC7210" w14:textId="53F4A9B5"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5.6</w:t>
            </w:r>
          </w:p>
        </w:tc>
        <w:tc>
          <w:tcPr>
            <w:tcW w:w="1707" w:type="dxa"/>
          </w:tcPr>
          <w:p w14:paraId="12E094F9" w14:textId="6C1F620A"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5.7</w:t>
            </w:r>
          </w:p>
        </w:tc>
      </w:tr>
      <w:tr w:rsidR="00E71711" w:rsidRPr="00506CFB" w14:paraId="508AA074" w14:textId="77777777" w:rsidTr="00E4080C">
        <w:trPr>
          <w:trHeight w:val="272"/>
          <w:jc w:val="center"/>
        </w:trPr>
        <w:tc>
          <w:tcPr>
            <w:tcW w:w="4820" w:type="dxa"/>
            <w:vAlign w:val="center"/>
          </w:tcPr>
          <w:p w14:paraId="1EF5C73D" w14:textId="6B8DAA21" w:rsidR="00E71711" w:rsidRPr="00506CFB" w:rsidRDefault="00E71711" w:rsidP="00E71711">
            <w:pPr>
              <w:pStyle w:val="Paragraphedeliste"/>
              <w:spacing w:after="0" w:line="240" w:lineRule="auto"/>
              <w:ind w:left="0"/>
              <w:rPr>
                <w:rFonts w:ascii="Arial" w:hAnsi="Arial" w:cs="Arial"/>
                <w:sz w:val="24"/>
                <w:szCs w:val="24"/>
                <w:lang w:val="en-US"/>
              </w:rPr>
            </w:pPr>
            <w:r w:rsidRPr="00506CFB">
              <w:rPr>
                <w:rFonts w:ascii="Arial" w:hAnsi="Arial" w:cs="Arial"/>
                <w:sz w:val="24"/>
                <w:szCs w:val="24"/>
                <w:lang w:val="en-US"/>
              </w:rPr>
              <w:t>F10X</w:t>
            </w:r>
          </w:p>
        </w:tc>
        <w:tc>
          <w:tcPr>
            <w:tcW w:w="1707" w:type="dxa"/>
          </w:tcPr>
          <w:p w14:paraId="55E9227C" w14:textId="0B00F8F2"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1.8</w:t>
            </w:r>
          </w:p>
        </w:tc>
        <w:tc>
          <w:tcPr>
            <w:tcW w:w="1707" w:type="dxa"/>
          </w:tcPr>
          <w:p w14:paraId="6BDCD925" w14:textId="3F5B1130"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3.2</w:t>
            </w:r>
          </w:p>
        </w:tc>
        <w:tc>
          <w:tcPr>
            <w:tcW w:w="1707" w:type="dxa"/>
          </w:tcPr>
          <w:p w14:paraId="12834213" w14:textId="23AF3DE6"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5.4</w:t>
            </w:r>
          </w:p>
        </w:tc>
      </w:tr>
      <w:tr w:rsidR="00E71711" w:rsidRPr="00506CFB" w14:paraId="12FF1F14" w14:textId="530AD515" w:rsidTr="00E4080C">
        <w:trPr>
          <w:trHeight w:val="267"/>
          <w:jc w:val="center"/>
        </w:trPr>
        <w:tc>
          <w:tcPr>
            <w:tcW w:w="4820" w:type="dxa"/>
            <w:vAlign w:val="center"/>
          </w:tcPr>
          <w:p w14:paraId="7828E22B" w14:textId="77777777" w:rsidR="00E71711" w:rsidRPr="00506CFB" w:rsidRDefault="00E71711" w:rsidP="00E71711">
            <w:pPr>
              <w:pStyle w:val="Paragraphedeliste"/>
              <w:spacing w:after="0" w:line="240" w:lineRule="auto"/>
              <w:ind w:left="0"/>
              <w:rPr>
                <w:rFonts w:ascii="Arial" w:hAnsi="Arial" w:cs="Arial"/>
                <w:sz w:val="24"/>
                <w:szCs w:val="24"/>
                <w:lang w:val="en-US"/>
              </w:rPr>
            </w:pPr>
            <w:r w:rsidRPr="00506CFB">
              <w:rPr>
                <w:rFonts w:ascii="Arial" w:hAnsi="Arial" w:cs="Arial"/>
                <w:sz w:val="24"/>
                <w:szCs w:val="24"/>
                <w:lang w:val="en-US"/>
              </w:rPr>
              <w:t>Divers (</w:t>
            </w:r>
            <w:proofErr w:type="spellStart"/>
            <w:r w:rsidRPr="00506CFB">
              <w:rPr>
                <w:rFonts w:ascii="Arial" w:hAnsi="Arial" w:cs="Arial"/>
                <w:sz w:val="24"/>
                <w:szCs w:val="24"/>
                <w:lang w:val="en-US"/>
              </w:rPr>
              <w:t>kh</w:t>
            </w:r>
            <w:proofErr w:type="spellEnd"/>
            <w:r w:rsidRPr="00506CFB">
              <w:rPr>
                <w:rFonts w:ascii="Arial" w:hAnsi="Arial" w:cs="Arial"/>
                <w:sz w:val="24"/>
                <w:szCs w:val="24"/>
                <w:lang w:val="en-US"/>
              </w:rPr>
              <w:t>)</w:t>
            </w:r>
          </w:p>
        </w:tc>
        <w:tc>
          <w:tcPr>
            <w:tcW w:w="1707" w:type="dxa"/>
          </w:tcPr>
          <w:p w14:paraId="53798BE6" w14:textId="14E663C5"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0</w:t>
            </w:r>
          </w:p>
        </w:tc>
        <w:tc>
          <w:tcPr>
            <w:tcW w:w="1707" w:type="dxa"/>
          </w:tcPr>
          <w:p w14:paraId="78F8CF31" w14:textId="658E2D6B"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0</w:t>
            </w:r>
          </w:p>
        </w:tc>
        <w:tc>
          <w:tcPr>
            <w:tcW w:w="1707" w:type="dxa"/>
          </w:tcPr>
          <w:p w14:paraId="7C31866E" w14:textId="1A714C32"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0</w:t>
            </w:r>
          </w:p>
        </w:tc>
      </w:tr>
      <w:tr w:rsidR="00E71711" w:rsidRPr="00506CFB" w14:paraId="2196CB8B" w14:textId="77777777" w:rsidTr="00E4080C">
        <w:trPr>
          <w:trHeight w:val="267"/>
          <w:jc w:val="center"/>
        </w:trPr>
        <w:tc>
          <w:tcPr>
            <w:tcW w:w="4820" w:type="dxa"/>
            <w:vAlign w:val="center"/>
          </w:tcPr>
          <w:p w14:paraId="7F6CBDC5" w14:textId="1B6350F7" w:rsidR="00E71711" w:rsidRPr="00506CFB" w:rsidRDefault="00E71711" w:rsidP="00E71711">
            <w:pPr>
              <w:pStyle w:val="Paragraphedeliste"/>
              <w:spacing w:after="0" w:line="240" w:lineRule="auto"/>
              <w:ind w:left="0"/>
              <w:rPr>
                <w:rFonts w:ascii="Arial" w:hAnsi="Arial" w:cs="Arial"/>
                <w:sz w:val="24"/>
                <w:szCs w:val="24"/>
                <w:lang w:val="en-US"/>
              </w:rPr>
            </w:pPr>
            <w:proofErr w:type="spellStart"/>
            <w:r w:rsidRPr="00506CFB">
              <w:rPr>
                <w:rFonts w:ascii="Arial" w:hAnsi="Arial" w:cs="Arial"/>
                <w:sz w:val="24"/>
                <w:szCs w:val="24"/>
                <w:lang w:val="en-US"/>
              </w:rPr>
              <w:t>Chantier</w:t>
            </w:r>
            <w:proofErr w:type="spellEnd"/>
          </w:p>
        </w:tc>
        <w:tc>
          <w:tcPr>
            <w:tcW w:w="1707" w:type="dxa"/>
          </w:tcPr>
          <w:p w14:paraId="09B91E96" w14:textId="0784EA57"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2.2</w:t>
            </w:r>
          </w:p>
        </w:tc>
        <w:tc>
          <w:tcPr>
            <w:tcW w:w="1707" w:type="dxa"/>
          </w:tcPr>
          <w:p w14:paraId="1DD72940" w14:textId="111ECCB9"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2.6</w:t>
            </w:r>
          </w:p>
        </w:tc>
        <w:tc>
          <w:tcPr>
            <w:tcW w:w="1707" w:type="dxa"/>
          </w:tcPr>
          <w:p w14:paraId="62563E09" w14:textId="65A082C3"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2</w:t>
            </w:r>
          </w:p>
        </w:tc>
      </w:tr>
      <w:tr w:rsidR="00E71711" w:rsidRPr="00506CFB" w14:paraId="549AFF1A" w14:textId="6DDB29A4" w:rsidTr="00E4080C">
        <w:trPr>
          <w:trHeight w:val="343"/>
          <w:jc w:val="center"/>
        </w:trPr>
        <w:tc>
          <w:tcPr>
            <w:tcW w:w="4820" w:type="dxa"/>
            <w:vAlign w:val="center"/>
          </w:tcPr>
          <w:p w14:paraId="6057F225" w14:textId="77777777" w:rsidR="00E71711" w:rsidRPr="00506CFB" w:rsidRDefault="00E71711" w:rsidP="00E71711">
            <w:pPr>
              <w:pStyle w:val="Paragraphedeliste"/>
              <w:spacing w:after="0" w:line="240" w:lineRule="auto"/>
              <w:ind w:left="0"/>
              <w:rPr>
                <w:rFonts w:ascii="Arial" w:hAnsi="Arial" w:cs="Arial"/>
                <w:sz w:val="24"/>
                <w:szCs w:val="24"/>
                <w:lang w:val="en-US"/>
              </w:rPr>
            </w:pPr>
            <w:r w:rsidRPr="00506CFB">
              <w:rPr>
                <w:rFonts w:ascii="Arial" w:hAnsi="Arial" w:cs="Arial"/>
                <w:sz w:val="24"/>
                <w:szCs w:val="24"/>
                <w:lang w:val="en-US"/>
              </w:rPr>
              <w:t xml:space="preserve">Total MARTIGNAS </w:t>
            </w:r>
            <w:r w:rsidRPr="00506CFB">
              <w:rPr>
                <w:rFonts w:ascii="Arial" w:hAnsi="Arial" w:cs="Arial"/>
                <w:sz w:val="24"/>
                <w:szCs w:val="24"/>
              </w:rPr>
              <w:t>(</w:t>
            </w:r>
            <w:proofErr w:type="spellStart"/>
            <w:r w:rsidRPr="00506CFB">
              <w:rPr>
                <w:rFonts w:ascii="Arial" w:hAnsi="Arial" w:cs="Arial"/>
                <w:sz w:val="24"/>
                <w:szCs w:val="24"/>
              </w:rPr>
              <w:t>kh</w:t>
            </w:r>
            <w:proofErr w:type="spellEnd"/>
            <w:r w:rsidRPr="00506CFB">
              <w:rPr>
                <w:rFonts w:ascii="Arial" w:hAnsi="Arial" w:cs="Arial"/>
                <w:sz w:val="24"/>
                <w:szCs w:val="24"/>
              </w:rPr>
              <w:t>)</w:t>
            </w:r>
          </w:p>
        </w:tc>
        <w:tc>
          <w:tcPr>
            <w:tcW w:w="1707" w:type="dxa"/>
          </w:tcPr>
          <w:p w14:paraId="28F151E8" w14:textId="59C55D76"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55.4</w:t>
            </w:r>
          </w:p>
        </w:tc>
        <w:tc>
          <w:tcPr>
            <w:tcW w:w="1707" w:type="dxa"/>
          </w:tcPr>
          <w:p w14:paraId="4CDFEA4D" w14:textId="039F63EB"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58.5</w:t>
            </w:r>
          </w:p>
        </w:tc>
        <w:tc>
          <w:tcPr>
            <w:tcW w:w="1707" w:type="dxa"/>
          </w:tcPr>
          <w:p w14:paraId="452C6E94" w14:textId="14C8DF01"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60.9</w:t>
            </w:r>
          </w:p>
        </w:tc>
      </w:tr>
      <w:tr w:rsidR="00E71711" w:rsidRPr="00506CFB" w14:paraId="7A960510" w14:textId="77777777" w:rsidTr="00E4080C">
        <w:trPr>
          <w:trHeight w:val="343"/>
          <w:jc w:val="center"/>
        </w:trPr>
        <w:tc>
          <w:tcPr>
            <w:tcW w:w="4820" w:type="dxa"/>
            <w:vAlign w:val="center"/>
          </w:tcPr>
          <w:p w14:paraId="0101A4C8" w14:textId="76BFD520" w:rsidR="00E71711" w:rsidRPr="00AE3CD8"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Sous-traitance sur site (</w:t>
            </w:r>
            <w:proofErr w:type="spellStart"/>
            <w:r w:rsidRPr="00506CFB">
              <w:rPr>
                <w:rFonts w:ascii="Arial" w:hAnsi="Arial" w:cs="Arial"/>
                <w:sz w:val="24"/>
                <w:szCs w:val="24"/>
              </w:rPr>
              <w:t>kh</w:t>
            </w:r>
            <w:proofErr w:type="spellEnd"/>
            <w:r w:rsidRPr="00506CFB">
              <w:rPr>
                <w:rFonts w:ascii="Arial" w:hAnsi="Arial" w:cs="Arial"/>
                <w:sz w:val="24"/>
                <w:szCs w:val="24"/>
              </w:rPr>
              <w:t>)</w:t>
            </w:r>
          </w:p>
        </w:tc>
        <w:tc>
          <w:tcPr>
            <w:tcW w:w="1707" w:type="dxa"/>
          </w:tcPr>
          <w:p w14:paraId="371B4AB3" w14:textId="791FD86A"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15.1</w:t>
            </w:r>
          </w:p>
        </w:tc>
        <w:tc>
          <w:tcPr>
            <w:tcW w:w="1707" w:type="dxa"/>
          </w:tcPr>
          <w:p w14:paraId="2D0D77CB" w14:textId="55BE5D68"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15.6</w:t>
            </w:r>
          </w:p>
        </w:tc>
        <w:tc>
          <w:tcPr>
            <w:tcW w:w="1707" w:type="dxa"/>
          </w:tcPr>
          <w:p w14:paraId="78B95F9D" w14:textId="03124536" w:rsidR="00E71711" w:rsidRPr="00506CFB" w:rsidRDefault="00C953DC" w:rsidP="00E71711">
            <w:pPr>
              <w:spacing w:after="0" w:line="240" w:lineRule="auto"/>
              <w:jc w:val="center"/>
              <w:rPr>
                <w:rFonts w:ascii="Arial" w:hAnsi="Arial" w:cs="Arial"/>
                <w:sz w:val="24"/>
                <w:szCs w:val="24"/>
                <w:lang w:val="en-US"/>
              </w:rPr>
            </w:pPr>
            <w:r w:rsidRPr="00506CFB">
              <w:rPr>
                <w:rFonts w:ascii="Arial" w:hAnsi="Arial" w:cs="Arial"/>
                <w:sz w:val="24"/>
                <w:szCs w:val="24"/>
                <w:lang w:val="en-US"/>
              </w:rPr>
              <w:t>15.4</w:t>
            </w:r>
          </w:p>
        </w:tc>
      </w:tr>
      <w:tr w:rsidR="00E71711" w:rsidRPr="00506CFB" w14:paraId="656DCBA1" w14:textId="30DEA3B3" w:rsidTr="00E4080C">
        <w:trPr>
          <w:trHeight w:val="278"/>
          <w:jc w:val="center"/>
        </w:trPr>
        <w:tc>
          <w:tcPr>
            <w:tcW w:w="4820" w:type="dxa"/>
            <w:vAlign w:val="center"/>
          </w:tcPr>
          <w:p w14:paraId="59397265" w14:textId="77777777"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Charge interne (</w:t>
            </w:r>
            <w:proofErr w:type="spellStart"/>
            <w:r w:rsidRPr="00506CFB">
              <w:rPr>
                <w:rFonts w:ascii="Arial" w:hAnsi="Arial" w:cs="Arial"/>
                <w:sz w:val="24"/>
                <w:szCs w:val="24"/>
              </w:rPr>
              <w:t>kh</w:t>
            </w:r>
            <w:proofErr w:type="spellEnd"/>
            <w:r w:rsidRPr="00506CFB">
              <w:rPr>
                <w:rFonts w:ascii="Arial" w:hAnsi="Arial" w:cs="Arial"/>
                <w:sz w:val="24"/>
                <w:szCs w:val="24"/>
              </w:rPr>
              <w:t>)</w:t>
            </w:r>
          </w:p>
        </w:tc>
        <w:tc>
          <w:tcPr>
            <w:tcW w:w="1707" w:type="dxa"/>
          </w:tcPr>
          <w:p w14:paraId="0BE66064" w14:textId="6EF5E7B4"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40.3</w:t>
            </w:r>
          </w:p>
        </w:tc>
        <w:tc>
          <w:tcPr>
            <w:tcW w:w="1707" w:type="dxa"/>
          </w:tcPr>
          <w:p w14:paraId="200C8BAF" w14:textId="6AC6E258"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42.9</w:t>
            </w:r>
          </w:p>
        </w:tc>
        <w:tc>
          <w:tcPr>
            <w:tcW w:w="1707" w:type="dxa"/>
          </w:tcPr>
          <w:p w14:paraId="1C578AA0" w14:textId="6AE647C5"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45.5</w:t>
            </w:r>
          </w:p>
        </w:tc>
      </w:tr>
      <w:tr w:rsidR="00E71711" w:rsidRPr="00506CFB" w14:paraId="1FFA6489" w14:textId="31EC1F5F" w:rsidTr="00E4080C">
        <w:trPr>
          <w:trHeight w:val="274"/>
          <w:jc w:val="center"/>
        </w:trPr>
        <w:tc>
          <w:tcPr>
            <w:tcW w:w="4820" w:type="dxa"/>
            <w:vAlign w:val="center"/>
          </w:tcPr>
          <w:p w14:paraId="4029BF79" w14:textId="77777777"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Effectifs</w:t>
            </w:r>
          </w:p>
        </w:tc>
        <w:tc>
          <w:tcPr>
            <w:tcW w:w="1707" w:type="dxa"/>
          </w:tcPr>
          <w:p w14:paraId="1CA35296" w14:textId="1F5C4FDF"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299</w:t>
            </w:r>
          </w:p>
        </w:tc>
        <w:tc>
          <w:tcPr>
            <w:tcW w:w="1707" w:type="dxa"/>
          </w:tcPr>
          <w:p w14:paraId="40A3FEDD" w14:textId="3370E8DE"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299</w:t>
            </w:r>
          </w:p>
        </w:tc>
        <w:tc>
          <w:tcPr>
            <w:tcW w:w="1707" w:type="dxa"/>
          </w:tcPr>
          <w:p w14:paraId="6E752ADD" w14:textId="0DA251BC"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299</w:t>
            </w:r>
          </w:p>
        </w:tc>
      </w:tr>
      <w:tr w:rsidR="00E71711" w:rsidRPr="00506CFB" w14:paraId="372FEDAC" w14:textId="1CF5E078" w:rsidTr="00E4080C">
        <w:trPr>
          <w:trHeight w:val="269"/>
          <w:jc w:val="center"/>
        </w:trPr>
        <w:tc>
          <w:tcPr>
            <w:tcW w:w="4820" w:type="dxa"/>
            <w:vAlign w:val="center"/>
          </w:tcPr>
          <w:p w14:paraId="67964D4C" w14:textId="71DD4DE6"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Intérim</w:t>
            </w:r>
          </w:p>
        </w:tc>
        <w:tc>
          <w:tcPr>
            <w:tcW w:w="1707" w:type="dxa"/>
          </w:tcPr>
          <w:p w14:paraId="0C2057A5" w14:textId="27265EE8"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20</w:t>
            </w:r>
          </w:p>
        </w:tc>
        <w:tc>
          <w:tcPr>
            <w:tcW w:w="1707" w:type="dxa"/>
          </w:tcPr>
          <w:p w14:paraId="4FCF1228" w14:textId="0613BA4F"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20</w:t>
            </w:r>
          </w:p>
        </w:tc>
        <w:tc>
          <w:tcPr>
            <w:tcW w:w="1707" w:type="dxa"/>
          </w:tcPr>
          <w:p w14:paraId="55F871BB" w14:textId="3DDF1BE0"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20</w:t>
            </w:r>
          </w:p>
        </w:tc>
      </w:tr>
      <w:tr w:rsidR="00E71711" w:rsidRPr="00506CFB" w14:paraId="3409F5EE" w14:textId="455EFEEE" w:rsidTr="00E4080C">
        <w:trPr>
          <w:trHeight w:val="342"/>
          <w:jc w:val="center"/>
        </w:trPr>
        <w:tc>
          <w:tcPr>
            <w:tcW w:w="4820" w:type="dxa"/>
            <w:tcBorders>
              <w:top w:val="single" w:sz="4" w:space="0" w:color="auto"/>
              <w:left w:val="single" w:sz="4" w:space="0" w:color="auto"/>
              <w:bottom w:val="single" w:sz="4" w:space="0" w:color="auto"/>
              <w:right w:val="single" w:sz="4" w:space="0" w:color="auto"/>
            </w:tcBorders>
            <w:vAlign w:val="center"/>
          </w:tcPr>
          <w:p w14:paraId="00FCF476" w14:textId="1AC52A6E"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Charge + Potentiel (MA + ST in situ)</w:t>
            </w:r>
          </w:p>
        </w:tc>
        <w:tc>
          <w:tcPr>
            <w:tcW w:w="1707" w:type="dxa"/>
            <w:tcBorders>
              <w:top w:val="single" w:sz="4" w:space="0" w:color="auto"/>
              <w:left w:val="single" w:sz="4" w:space="0" w:color="auto"/>
              <w:bottom w:val="single" w:sz="4" w:space="0" w:color="auto"/>
              <w:right w:val="single" w:sz="4" w:space="0" w:color="auto"/>
            </w:tcBorders>
          </w:tcPr>
          <w:p w14:paraId="033B0273" w14:textId="333D3C8A"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42</w:t>
            </w:r>
          </w:p>
        </w:tc>
        <w:tc>
          <w:tcPr>
            <w:tcW w:w="1707" w:type="dxa"/>
            <w:tcBorders>
              <w:top w:val="single" w:sz="4" w:space="0" w:color="auto"/>
              <w:left w:val="single" w:sz="4" w:space="0" w:color="auto"/>
              <w:bottom w:val="single" w:sz="4" w:space="0" w:color="auto"/>
              <w:right w:val="single" w:sz="4" w:space="0" w:color="auto"/>
            </w:tcBorders>
          </w:tcPr>
          <w:p w14:paraId="09D9B65F" w14:textId="4F483DA5"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42</w:t>
            </w:r>
          </w:p>
        </w:tc>
        <w:tc>
          <w:tcPr>
            <w:tcW w:w="1707" w:type="dxa"/>
            <w:tcBorders>
              <w:top w:val="single" w:sz="4" w:space="0" w:color="auto"/>
              <w:left w:val="single" w:sz="4" w:space="0" w:color="auto"/>
              <w:bottom w:val="single" w:sz="4" w:space="0" w:color="auto"/>
              <w:right w:val="single" w:sz="4" w:space="0" w:color="auto"/>
            </w:tcBorders>
          </w:tcPr>
          <w:p w14:paraId="00360928" w14:textId="2171AFAC"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42</w:t>
            </w:r>
          </w:p>
        </w:tc>
      </w:tr>
      <w:tr w:rsidR="00E71711" w:rsidRPr="00506CFB" w14:paraId="285C5FDE" w14:textId="77777777" w:rsidTr="00E4080C">
        <w:trPr>
          <w:trHeight w:val="342"/>
          <w:jc w:val="center"/>
        </w:trPr>
        <w:tc>
          <w:tcPr>
            <w:tcW w:w="4820" w:type="dxa"/>
            <w:tcBorders>
              <w:top w:val="single" w:sz="4" w:space="0" w:color="auto"/>
              <w:left w:val="single" w:sz="4" w:space="0" w:color="auto"/>
              <w:bottom w:val="single" w:sz="4" w:space="0" w:color="auto"/>
              <w:right w:val="single" w:sz="4" w:space="0" w:color="auto"/>
            </w:tcBorders>
            <w:vAlign w:val="center"/>
          </w:tcPr>
          <w:p w14:paraId="5019C967" w14:textId="45903C1C" w:rsidR="00E71711" w:rsidRPr="00506CFB" w:rsidRDefault="00E71711" w:rsidP="00E71711">
            <w:pPr>
              <w:pStyle w:val="Paragraphedeliste"/>
              <w:spacing w:after="0" w:line="240" w:lineRule="auto"/>
              <w:ind w:left="0"/>
              <w:rPr>
                <w:rFonts w:ascii="Arial" w:hAnsi="Arial" w:cs="Arial"/>
                <w:sz w:val="24"/>
                <w:szCs w:val="24"/>
              </w:rPr>
            </w:pPr>
            <w:r w:rsidRPr="00506CFB">
              <w:rPr>
                <w:rFonts w:ascii="Arial" w:hAnsi="Arial" w:cs="Arial"/>
                <w:sz w:val="24"/>
                <w:szCs w:val="24"/>
              </w:rPr>
              <w:t>Ecart Dassault</w:t>
            </w:r>
          </w:p>
        </w:tc>
        <w:tc>
          <w:tcPr>
            <w:tcW w:w="1707" w:type="dxa"/>
            <w:tcBorders>
              <w:top w:val="single" w:sz="4" w:space="0" w:color="auto"/>
              <w:left w:val="single" w:sz="4" w:space="0" w:color="auto"/>
              <w:bottom w:val="single" w:sz="4" w:space="0" w:color="auto"/>
              <w:right w:val="single" w:sz="4" w:space="0" w:color="auto"/>
            </w:tcBorders>
          </w:tcPr>
          <w:p w14:paraId="0850530E" w14:textId="216D0CF6"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-1.7</w:t>
            </w:r>
          </w:p>
        </w:tc>
        <w:tc>
          <w:tcPr>
            <w:tcW w:w="1707" w:type="dxa"/>
            <w:tcBorders>
              <w:top w:val="single" w:sz="4" w:space="0" w:color="auto"/>
              <w:left w:val="single" w:sz="4" w:space="0" w:color="auto"/>
              <w:bottom w:val="single" w:sz="4" w:space="0" w:color="auto"/>
              <w:right w:val="single" w:sz="4" w:space="0" w:color="auto"/>
            </w:tcBorders>
          </w:tcPr>
          <w:p w14:paraId="0C8F0360" w14:textId="6F970B09"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0.9</w:t>
            </w:r>
          </w:p>
        </w:tc>
        <w:tc>
          <w:tcPr>
            <w:tcW w:w="1707" w:type="dxa"/>
            <w:tcBorders>
              <w:top w:val="single" w:sz="4" w:space="0" w:color="auto"/>
              <w:left w:val="single" w:sz="4" w:space="0" w:color="auto"/>
              <w:bottom w:val="single" w:sz="4" w:space="0" w:color="auto"/>
              <w:right w:val="single" w:sz="4" w:space="0" w:color="auto"/>
            </w:tcBorders>
          </w:tcPr>
          <w:p w14:paraId="658131B2" w14:textId="108F5807" w:rsidR="00E71711" w:rsidRPr="00506CFB" w:rsidRDefault="00C953DC" w:rsidP="00E71711">
            <w:pPr>
              <w:spacing w:after="0" w:line="240" w:lineRule="auto"/>
              <w:jc w:val="center"/>
              <w:rPr>
                <w:rFonts w:ascii="Arial" w:hAnsi="Arial" w:cs="Arial"/>
                <w:sz w:val="24"/>
                <w:szCs w:val="24"/>
              </w:rPr>
            </w:pPr>
            <w:r w:rsidRPr="00506CFB">
              <w:rPr>
                <w:rFonts w:ascii="Arial" w:hAnsi="Arial" w:cs="Arial"/>
                <w:sz w:val="24"/>
                <w:szCs w:val="24"/>
              </w:rPr>
              <w:t>3.5</w:t>
            </w:r>
          </w:p>
        </w:tc>
      </w:tr>
    </w:tbl>
    <w:p w14:paraId="1E3BC1CC" w14:textId="77777777" w:rsidR="000E5DFA" w:rsidRPr="00506CFB" w:rsidRDefault="000E5DFA" w:rsidP="000E5DFA">
      <w:pPr>
        <w:rPr>
          <w:rFonts w:ascii="Arial" w:eastAsia="Calibri" w:hAnsi="Arial" w:cs="Arial"/>
          <w:b/>
          <w:sz w:val="24"/>
          <w:szCs w:val="24"/>
          <w:u w:val="single"/>
        </w:rPr>
      </w:pPr>
    </w:p>
    <w:p w14:paraId="5E82C01F" w14:textId="77777777" w:rsidR="00EF001A" w:rsidRPr="00506CFB" w:rsidRDefault="00EF001A" w:rsidP="000E5DFA">
      <w:pPr>
        <w:rPr>
          <w:rFonts w:ascii="Arial" w:eastAsia="Calibri" w:hAnsi="Arial" w:cs="Arial"/>
          <w:b/>
          <w:sz w:val="24"/>
          <w:szCs w:val="24"/>
          <w:u w:val="single"/>
        </w:rPr>
      </w:pPr>
    </w:p>
    <w:p w14:paraId="59115AD3" w14:textId="77777777" w:rsidR="00EF001A" w:rsidRPr="00506CFB" w:rsidRDefault="00EF001A" w:rsidP="000E5DFA">
      <w:pPr>
        <w:rPr>
          <w:rFonts w:ascii="Arial" w:eastAsia="Calibri" w:hAnsi="Arial" w:cs="Arial"/>
          <w:b/>
          <w:sz w:val="24"/>
          <w:szCs w:val="24"/>
          <w:u w:val="single"/>
        </w:rPr>
      </w:pPr>
    </w:p>
    <w:p w14:paraId="6DD3D516" w14:textId="065C6CB9" w:rsidR="00C75072" w:rsidRPr="00506CFB" w:rsidRDefault="001F52F2" w:rsidP="00E67B1D">
      <w:pPr>
        <w:rPr>
          <w:rFonts w:ascii="Arial" w:hAnsi="Arial" w:cs="Arial"/>
          <w:b/>
          <w:i/>
          <w:color w:val="00B050"/>
          <w:sz w:val="24"/>
          <w:szCs w:val="24"/>
          <w:u w:val="single"/>
          <w:shd w:val="clear" w:color="auto" w:fill="FFFFFF"/>
        </w:rPr>
      </w:pPr>
      <w:r w:rsidRPr="00506CFB">
        <w:rPr>
          <w:rFonts w:ascii="Arial" w:hAnsi="Arial" w:cs="Arial"/>
          <w:b/>
          <w:i/>
          <w:color w:val="00B050"/>
          <w:sz w:val="24"/>
          <w:szCs w:val="24"/>
          <w:u w:val="single"/>
          <w:shd w:val="clear" w:color="auto" w:fill="FFFFFF"/>
        </w:rPr>
        <w:t xml:space="preserve">3. </w:t>
      </w:r>
      <w:r w:rsidR="00E67B1D" w:rsidRPr="00506CFB">
        <w:rPr>
          <w:rFonts w:ascii="Arial" w:hAnsi="Arial" w:cs="Arial"/>
          <w:b/>
          <w:i/>
          <w:color w:val="00B050"/>
          <w:sz w:val="24"/>
          <w:szCs w:val="24"/>
          <w:u w:val="single"/>
          <w:shd w:val="clear" w:color="auto" w:fill="FFFFFF"/>
        </w:rPr>
        <w:t>Compte rendu CSSCT extraordinaire 10/11</w:t>
      </w:r>
    </w:p>
    <w:p w14:paraId="05303069" w14:textId="63236840" w:rsidR="00EF001A" w:rsidRPr="00506CFB" w:rsidRDefault="00EF001A" w:rsidP="00E67B1D">
      <w:pPr>
        <w:rPr>
          <w:rFonts w:ascii="Arial" w:hAnsi="Arial" w:cs="Arial"/>
          <w:sz w:val="24"/>
          <w:szCs w:val="24"/>
          <w:shd w:val="clear" w:color="auto" w:fill="FFFFFF"/>
        </w:rPr>
      </w:pPr>
      <w:r w:rsidRPr="00506CFB">
        <w:rPr>
          <w:rFonts w:ascii="Arial" w:hAnsi="Arial" w:cs="Arial"/>
          <w:sz w:val="24"/>
          <w:szCs w:val="24"/>
          <w:shd w:val="clear" w:color="auto" w:fill="FFFFFF"/>
        </w:rPr>
        <w:t>Affichage panneaux syndicaux.</w:t>
      </w:r>
    </w:p>
    <w:p w14:paraId="6C3A0913" w14:textId="69DB004E" w:rsidR="00C75072" w:rsidRPr="00506CFB" w:rsidRDefault="00C75072" w:rsidP="00E67B1D">
      <w:pPr>
        <w:rPr>
          <w:rFonts w:ascii="Arial" w:hAnsi="Arial" w:cs="Arial"/>
          <w:b/>
          <w:i/>
          <w:color w:val="00B050"/>
          <w:sz w:val="24"/>
          <w:szCs w:val="24"/>
          <w:u w:val="single"/>
          <w:shd w:val="clear" w:color="auto" w:fill="FFFFFF"/>
        </w:rPr>
      </w:pPr>
      <w:r w:rsidRPr="00506CFB">
        <w:rPr>
          <w:rFonts w:ascii="Arial" w:hAnsi="Arial" w:cs="Arial"/>
          <w:b/>
          <w:i/>
          <w:color w:val="00B050"/>
          <w:sz w:val="24"/>
          <w:szCs w:val="24"/>
          <w:u w:val="single"/>
          <w:shd w:val="clear" w:color="auto" w:fill="FFFFFF"/>
        </w:rPr>
        <w:t xml:space="preserve">4. </w:t>
      </w:r>
      <w:r w:rsidR="00E67B1D" w:rsidRPr="00506CFB">
        <w:rPr>
          <w:rFonts w:ascii="Arial" w:hAnsi="Arial" w:cs="Arial"/>
          <w:b/>
          <w:i/>
          <w:color w:val="00B050"/>
          <w:sz w:val="24"/>
          <w:szCs w:val="24"/>
          <w:u w:val="single"/>
          <w:shd w:val="clear" w:color="auto" w:fill="FFFFFF"/>
        </w:rPr>
        <w:t xml:space="preserve">Bilan prévisionnel 2023 de l’augmentation individuelle 2 </w:t>
      </w:r>
      <w:proofErr w:type="spellStart"/>
      <w:r w:rsidR="00E67B1D" w:rsidRPr="00506CFB">
        <w:rPr>
          <w:rFonts w:ascii="Arial" w:hAnsi="Arial" w:cs="Arial"/>
          <w:b/>
          <w:i/>
          <w:color w:val="00B050"/>
          <w:sz w:val="24"/>
          <w:szCs w:val="24"/>
          <w:u w:val="single"/>
          <w:shd w:val="clear" w:color="auto" w:fill="FFFFFF"/>
        </w:rPr>
        <w:t>eme</w:t>
      </w:r>
      <w:proofErr w:type="spellEnd"/>
      <w:r w:rsidR="00E67B1D" w:rsidRPr="00506CFB">
        <w:rPr>
          <w:rFonts w:ascii="Arial" w:hAnsi="Arial" w:cs="Arial"/>
          <w:b/>
          <w:i/>
          <w:color w:val="00B050"/>
          <w:sz w:val="24"/>
          <w:szCs w:val="24"/>
          <w:u w:val="single"/>
          <w:shd w:val="clear" w:color="auto" w:fill="FFFFFF"/>
        </w:rPr>
        <w:t xml:space="preserve"> semestre</w:t>
      </w:r>
    </w:p>
    <w:p w14:paraId="20970138" w14:textId="775D4F83" w:rsidR="008C4130" w:rsidRPr="00506CFB" w:rsidRDefault="008C4130" w:rsidP="00E67B1D">
      <w:pPr>
        <w:rPr>
          <w:rFonts w:ascii="Arial" w:hAnsi="Arial" w:cs="Arial"/>
          <w:sz w:val="24"/>
          <w:szCs w:val="24"/>
          <w:shd w:val="clear" w:color="auto" w:fill="FFFFFF"/>
        </w:rPr>
      </w:pPr>
      <w:r w:rsidRPr="00506CFB">
        <w:rPr>
          <w:rFonts w:ascii="Arial" w:hAnsi="Arial" w:cs="Arial"/>
          <w:sz w:val="24"/>
          <w:szCs w:val="24"/>
          <w:u w:val="single"/>
          <w:shd w:val="clear" w:color="auto" w:fill="FFFFFF"/>
        </w:rPr>
        <w:t>Filière 210/212</w:t>
      </w:r>
      <w:r w:rsidRPr="00506CFB">
        <w:rPr>
          <w:rFonts w:ascii="Arial" w:hAnsi="Arial" w:cs="Arial"/>
          <w:sz w:val="24"/>
          <w:szCs w:val="24"/>
          <w:shd w:val="clear" w:color="auto" w:fill="FFFFFF"/>
        </w:rPr>
        <w:t xml:space="preserve"> : 237 salariés → 112 </w:t>
      </w:r>
      <w:r w:rsidR="0042510C" w:rsidRPr="00506CFB">
        <w:rPr>
          <w:rFonts w:ascii="Arial" w:hAnsi="Arial" w:cs="Arial"/>
          <w:sz w:val="24"/>
          <w:szCs w:val="24"/>
          <w:shd w:val="clear" w:color="auto" w:fill="FFFFFF"/>
        </w:rPr>
        <w:t xml:space="preserve">salariés </w:t>
      </w:r>
      <w:r w:rsidRPr="00506CFB">
        <w:rPr>
          <w:rFonts w:ascii="Arial" w:hAnsi="Arial" w:cs="Arial"/>
          <w:sz w:val="24"/>
          <w:szCs w:val="24"/>
          <w:shd w:val="clear" w:color="auto" w:fill="FFFFFF"/>
        </w:rPr>
        <w:t>augmentés soit 47,26%</w:t>
      </w:r>
    </w:p>
    <w:p w14:paraId="4F07E451" w14:textId="6410B708" w:rsidR="008C4130" w:rsidRPr="00506CFB" w:rsidRDefault="008C4130" w:rsidP="00E67B1D">
      <w:pPr>
        <w:rPr>
          <w:rFonts w:ascii="Arial" w:hAnsi="Arial" w:cs="Arial"/>
          <w:sz w:val="24"/>
          <w:szCs w:val="24"/>
          <w:shd w:val="clear" w:color="auto" w:fill="FFFFFF"/>
        </w:rPr>
      </w:pPr>
      <w:r w:rsidRPr="00506CFB">
        <w:rPr>
          <w:rFonts w:ascii="Arial" w:hAnsi="Arial" w:cs="Arial"/>
          <w:sz w:val="24"/>
          <w:szCs w:val="24"/>
          <w:u w:val="single"/>
          <w:shd w:val="clear" w:color="auto" w:fill="FFFFFF"/>
        </w:rPr>
        <w:t>ETAM</w:t>
      </w:r>
      <w:r w:rsidRPr="00506CFB">
        <w:rPr>
          <w:rFonts w:ascii="Arial" w:hAnsi="Arial" w:cs="Arial"/>
          <w:sz w:val="24"/>
          <w:szCs w:val="24"/>
          <w:shd w:val="clear" w:color="auto" w:fill="FFFFFF"/>
        </w:rPr>
        <w:t xml:space="preserve"> : 112 salariés → 62 </w:t>
      </w:r>
      <w:r w:rsidR="0042510C" w:rsidRPr="00506CFB">
        <w:rPr>
          <w:rFonts w:ascii="Arial" w:hAnsi="Arial" w:cs="Arial"/>
          <w:sz w:val="24"/>
          <w:szCs w:val="24"/>
          <w:shd w:val="clear" w:color="auto" w:fill="FFFFFF"/>
        </w:rPr>
        <w:t xml:space="preserve">salariés </w:t>
      </w:r>
      <w:r w:rsidRPr="00506CFB">
        <w:rPr>
          <w:rFonts w:ascii="Arial" w:hAnsi="Arial" w:cs="Arial"/>
          <w:sz w:val="24"/>
          <w:szCs w:val="24"/>
          <w:shd w:val="clear" w:color="auto" w:fill="FFFFFF"/>
        </w:rPr>
        <w:t>augmentés soit 55,36%</w:t>
      </w:r>
    </w:p>
    <w:p w14:paraId="64C4B508" w14:textId="595AD260" w:rsidR="008C4130" w:rsidRPr="00506CFB" w:rsidRDefault="008C4130" w:rsidP="00E67B1D">
      <w:pPr>
        <w:rPr>
          <w:rFonts w:ascii="Arial" w:hAnsi="Arial" w:cs="Arial"/>
          <w:sz w:val="24"/>
          <w:szCs w:val="24"/>
          <w:shd w:val="clear" w:color="auto" w:fill="FFFFFF"/>
        </w:rPr>
      </w:pPr>
      <w:r w:rsidRPr="00506CFB">
        <w:rPr>
          <w:rFonts w:ascii="Arial" w:hAnsi="Arial" w:cs="Arial"/>
          <w:sz w:val="24"/>
          <w:szCs w:val="24"/>
          <w:u w:val="single"/>
          <w:shd w:val="clear" w:color="auto" w:fill="FFFFFF"/>
        </w:rPr>
        <w:t>Cadres</w:t>
      </w:r>
      <w:r w:rsidR="0042510C" w:rsidRPr="00506CFB">
        <w:rPr>
          <w:rFonts w:ascii="Arial" w:hAnsi="Arial" w:cs="Arial"/>
          <w:sz w:val="24"/>
          <w:szCs w:val="24"/>
          <w:shd w:val="clear" w:color="auto" w:fill="FFFFFF"/>
        </w:rPr>
        <w:t> : 115 salariés → 104 salariés augmentés soit 90,43%</w:t>
      </w:r>
    </w:p>
    <w:p w14:paraId="511B7C8C" w14:textId="2C2AAB14" w:rsidR="00C953DC" w:rsidRPr="00506CFB" w:rsidRDefault="00AE3CD8" w:rsidP="00C953DC">
      <w:pPr>
        <w:shd w:val="clear" w:color="auto" w:fill="FFFFFF"/>
        <w:spacing w:after="0" w:line="240" w:lineRule="auto"/>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 xml:space="preserve">Selon la direction </w:t>
      </w:r>
      <w:r w:rsidR="00C953DC" w:rsidRPr="00506CFB">
        <w:rPr>
          <w:rFonts w:ascii="Arial" w:eastAsia="Times New Roman" w:hAnsi="Arial" w:cs="Arial"/>
          <w:color w:val="333333"/>
          <w:sz w:val="24"/>
          <w:szCs w:val="24"/>
          <w:lang w:eastAsia="fr-FR"/>
        </w:rPr>
        <w:t xml:space="preserve">50 % du personnel non cadre continuera d’être </w:t>
      </w:r>
      <w:r w:rsidR="00DC43ED" w:rsidRPr="00506CFB">
        <w:rPr>
          <w:rFonts w:ascii="Arial" w:eastAsia="Times New Roman" w:hAnsi="Arial" w:cs="Arial"/>
          <w:color w:val="333333"/>
          <w:sz w:val="24"/>
          <w:szCs w:val="24"/>
          <w:lang w:eastAsia="fr-FR"/>
        </w:rPr>
        <w:t>augmenté</w:t>
      </w:r>
      <w:r>
        <w:rPr>
          <w:rFonts w:ascii="Arial" w:eastAsia="Times New Roman" w:hAnsi="Arial" w:cs="Arial"/>
          <w:color w:val="333333"/>
          <w:sz w:val="24"/>
          <w:szCs w:val="24"/>
          <w:lang w:eastAsia="fr-FR"/>
        </w:rPr>
        <w:t xml:space="preserve"> en 2024</w:t>
      </w:r>
      <w:r w:rsidR="00C953DC" w:rsidRPr="00506CFB">
        <w:rPr>
          <w:rFonts w:ascii="Arial" w:eastAsia="Times New Roman" w:hAnsi="Arial" w:cs="Arial"/>
          <w:color w:val="333333"/>
          <w:sz w:val="24"/>
          <w:szCs w:val="24"/>
          <w:lang w:eastAsia="fr-FR"/>
        </w:rPr>
        <w:t>.</w:t>
      </w:r>
    </w:p>
    <w:p w14:paraId="2685DED4" w14:textId="46D04781" w:rsidR="00C953DC" w:rsidRPr="00506CFB" w:rsidRDefault="00C953DC" w:rsidP="00C953DC">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90 % des cadres ont bénéficié </w:t>
      </w:r>
      <w:r w:rsidR="00DC43ED" w:rsidRPr="00506CFB">
        <w:rPr>
          <w:rFonts w:ascii="Arial" w:eastAsia="Times New Roman" w:hAnsi="Arial" w:cs="Arial"/>
          <w:color w:val="333333"/>
          <w:sz w:val="24"/>
          <w:szCs w:val="24"/>
          <w:lang w:eastAsia="fr-FR"/>
        </w:rPr>
        <w:t>d’AI</w:t>
      </w:r>
      <w:r w:rsidRPr="00506CFB">
        <w:rPr>
          <w:rFonts w:ascii="Arial" w:eastAsia="Times New Roman" w:hAnsi="Arial" w:cs="Arial"/>
          <w:color w:val="333333"/>
          <w:sz w:val="24"/>
          <w:szCs w:val="24"/>
          <w:lang w:eastAsia="fr-FR"/>
        </w:rPr>
        <w:t xml:space="preserve"> en %. Ai qui se sont ajouté à l’A</w:t>
      </w:r>
      <w:r w:rsidR="0042510C" w:rsidRPr="00506CFB">
        <w:rPr>
          <w:rFonts w:ascii="Arial" w:eastAsia="Times New Roman" w:hAnsi="Arial" w:cs="Arial"/>
          <w:color w:val="333333"/>
          <w:sz w:val="24"/>
          <w:szCs w:val="24"/>
          <w:lang w:eastAsia="fr-FR"/>
        </w:rPr>
        <w:t>I</w:t>
      </w:r>
      <w:r w:rsidRPr="00506CFB">
        <w:rPr>
          <w:rFonts w:ascii="Arial" w:eastAsia="Times New Roman" w:hAnsi="Arial" w:cs="Arial"/>
          <w:color w:val="333333"/>
          <w:sz w:val="24"/>
          <w:szCs w:val="24"/>
          <w:lang w:eastAsia="fr-FR"/>
        </w:rPr>
        <w:t>G gagn</w:t>
      </w:r>
      <w:r w:rsidR="0042510C" w:rsidRPr="00506CFB">
        <w:rPr>
          <w:rFonts w:ascii="Arial" w:eastAsia="Times New Roman" w:hAnsi="Arial" w:cs="Arial"/>
          <w:color w:val="333333"/>
          <w:sz w:val="24"/>
          <w:szCs w:val="24"/>
          <w:lang w:eastAsia="fr-FR"/>
        </w:rPr>
        <w:t>é par le mouvement de grève 2022 et ses suites en 2023</w:t>
      </w:r>
      <w:r w:rsidRPr="00506CFB">
        <w:rPr>
          <w:rFonts w:ascii="Arial" w:eastAsia="Times New Roman" w:hAnsi="Arial" w:cs="Arial"/>
          <w:color w:val="333333"/>
          <w:sz w:val="24"/>
          <w:szCs w:val="24"/>
          <w:lang w:eastAsia="fr-FR"/>
        </w:rPr>
        <w:t>.</w:t>
      </w:r>
    </w:p>
    <w:p w14:paraId="3F53F2CF" w14:textId="77777777" w:rsidR="0042510C" w:rsidRPr="00506CFB" w:rsidRDefault="0042510C" w:rsidP="00C953DC">
      <w:pPr>
        <w:shd w:val="clear" w:color="auto" w:fill="FFFFFF"/>
        <w:spacing w:after="0" w:line="240" w:lineRule="auto"/>
        <w:rPr>
          <w:rFonts w:ascii="Arial" w:eastAsia="Times New Roman" w:hAnsi="Arial" w:cs="Arial"/>
          <w:color w:val="333333"/>
          <w:sz w:val="24"/>
          <w:szCs w:val="24"/>
          <w:lang w:eastAsia="fr-FR"/>
        </w:rPr>
      </w:pPr>
    </w:p>
    <w:p w14:paraId="1296CBF7" w14:textId="00D1AB10" w:rsidR="0042510C" w:rsidRDefault="0042510C" w:rsidP="00C953DC">
      <w:pPr>
        <w:shd w:val="clear" w:color="auto" w:fill="FFFFFF"/>
        <w:spacing w:after="0" w:line="240" w:lineRule="auto"/>
        <w:rPr>
          <w:rFonts w:ascii="Arial" w:eastAsia="Times New Roman" w:hAnsi="Arial" w:cs="Arial"/>
          <w:color w:val="FF0000"/>
          <w:sz w:val="24"/>
          <w:szCs w:val="24"/>
          <w:lang w:eastAsia="fr-FR"/>
        </w:rPr>
      </w:pPr>
      <w:r w:rsidRPr="00506CFB">
        <w:rPr>
          <w:rFonts w:ascii="Arial" w:eastAsia="Times New Roman" w:hAnsi="Arial" w:cs="Arial"/>
          <w:b/>
          <w:color w:val="FF0000"/>
          <w:sz w:val="24"/>
          <w:szCs w:val="24"/>
          <w:u w:val="single"/>
          <w:lang w:eastAsia="fr-FR"/>
        </w:rPr>
        <w:t>Commentaire CGT</w:t>
      </w:r>
      <w:r w:rsidRPr="00506CFB">
        <w:rPr>
          <w:rFonts w:ascii="Arial" w:eastAsia="Times New Roman" w:hAnsi="Arial" w:cs="Arial"/>
          <w:color w:val="FF0000"/>
          <w:sz w:val="24"/>
          <w:szCs w:val="24"/>
          <w:lang w:eastAsia="fr-FR"/>
        </w:rPr>
        <w:t xml:space="preserve"> : Nous pensons </w:t>
      </w:r>
      <w:r w:rsidR="00435B03" w:rsidRPr="00506CFB">
        <w:rPr>
          <w:rFonts w:ascii="Arial" w:eastAsia="Times New Roman" w:hAnsi="Arial" w:cs="Arial"/>
          <w:color w:val="FF0000"/>
          <w:sz w:val="24"/>
          <w:szCs w:val="24"/>
          <w:lang w:eastAsia="fr-FR"/>
        </w:rPr>
        <w:t>que ce qui est possible pour le personnel cadres, tant au niveau du taux, qu’au niveau du pourcentage de personnes augmentées, doit être possible pour les autres filières.</w:t>
      </w:r>
      <w:r w:rsidR="003B4F17" w:rsidRPr="00506CFB">
        <w:rPr>
          <w:rFonts w:ascii="Arial" w:eastAsia="Times New Roman" w:hAnsi="Arial" w:cs="Arial"/>
          <w:color w:val="FF0000"/>
          <w:sz w:val="24"/>
          <w:szCs w:val="24"/>
          <w:lang w:eastAsia="fr-FR"/>
        </w:rPr>
        <w:t xml:space="preserve"> </w:t>
      </w:r>
      <w:r w:rsidR="00435B03" w:rsidRPr="00506CFB">
        <w:rPr>
          <w:rFonts w:ascii="Arial" w:eastAsia="Times New Roman" w:hAnsi="Arial" w:cs="Arial"/>
          <w:color w:val="FF0000"/>
          <w:sz w:val="24"/>
          <w:szCs w:val="24"/>
          <w:lang w:eastAsia="fr-FR"/>
        </w:rPr>
        <w:t xml:space="preserve"> </w:t>
      </w:r>
      <w:r w:rsidR="008B2888" w:rsidRPr="00506CFB">
        <w:rPr>
          <w:rFonts w:ascii="Arial" w:eastAsia="Times New Roman" w:hAnsi="Arial" w:cs="Arial"/>
          <w:color w:val="FF0000"/>
          <w:sz w:val="24"/>
          <w:szCs w:val="24"/>
          <w:lang w:eastAsia="fr-FR"/>
        </w:rPr>
        <w:t xml:space="preserve">Le conflit de </w:t>
      </w:r>
      <w:r w:rsidR="00AE3CD8">
        <w:rPr>
          <w:rFonts w:ascii="Arial" w:eastAsia="Times New Roman" w:hAnsi="Arial" w:cs="Arial"/>
          <w:color w:val="FF0000"/>
          <w:sz w:val="24"/>
          <w:szCs w:val="24"/>
          <w:lang w:eastAsia="fr-FR"/>
        </w:rPr>
        <w:t>2022 et les NAO 2023 ont montré</w:t>
      </w:r>
      <w:r w:rsidR="008B2888" w:rsidRPr="00506CFB">
        <w:rPr>
          <w:rFonts w:ascii="Arial" w:eastAsia="Times New Roman" w:hAnsi="Arial" w:cs="Arial"/>
          <w:color w:val="FF0000"/>
          <w:sz w:val="24"/>
          <w:szCs w:val="24"/>
          <w:lang w:eastAsia="fr-FR"/>
        </w:rPr>
        <w:t xml:space="preserve"> qu’ensemble nous pesons sur la DG afin d’obtenir des augmentations pour tous. C’est pour cela que ces deux dernières années le</w:t>
      </w:r>
      <w:r w:rsidR="00AE3CD8">
        <w:rPr>
          <w:rFonts w:ascii="Arial" w:eastAsia="Times New Roman" w:hAnsi="Arial" w:cs="Arial"/>
          <w:color w:val="FF0000"/>
          <w:sz w:val="24"/>
          <w:szCs w:val="24"/>
          <w:lang w:eastAsia="fr-FR"/>
        </w:rPr>
        <w:t>s cadres ont bénéficié</w:t>
      </w:r>
      <w:r w:rsidR="008B2888" w:rsidRPr="00506CFB">
        <w:rPr>
          <w:rFonts w:ascii="Arial" w:eastAsia="Times New Roman" w:hAnsi="Arial" w:cs="Arial"/>
          <w:color w:val="FF0000"/>
          <w:sz w:val="24"/>
          <w:szCs w:val="24"/>
          <w:lang w:eastAsia="fr-FR"/>
        </w:rPr>
        <w:t xml:space="preserve"> d’AIG de 140€. Si la DG peut augmenter cette catégorie de personnel qui est la plus importante de la société, elle doit pouvoir le faire pour les autres filières afin de pérenniser les emplois, le savoir-faire et la qualité de nos avions.</w:t>
      </w:r>
    </w:p>
    <w:p w14:paraId="73136E8E" w14:textId="01DC790D" w:rsidR="00DF5A55" w:rsidRPr="00506CFB" w:rsidRDefault="00DF5A55" w:rsidP="00C953DC">
      <w:pPr>
        <w:shd w:val="clear" w:color="auto" w:fill="FFFFFF"/>
        <w:spacing w:after="0" w:line="240" w:lineRule="auto"/>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 xml:space="preserve">Cette année encore, nous ferons preuve de détermination tous ensemble afin de récupérer le manque à gagner des </w:t>
      </w:r>
      <w:r w:rsidR="00F373B2">
        <w:rPr>
          <w:rFonts w:ascii="Arial" w:eastAsia="Times New Roman" w:hAnsi="Arial" w:cs="Arial"/>
          <w:color w:val="FF0000"/>
          <w:sz w:val="24"/>
          <w:szCs w:val="24"/>
          <w:lang w:eastAsia="fr-FR"/>
        </w:rPr>
        <w:t>années</w:t>
      </w:r>
      <w:r>
        <w:rPr>
          <w:rFonts w:ascii="Arial" w:eastAsia="Times New Roman" w:hAnsi="Arial" w:cs="Arial"/>
          <w:color w:val="FF0000"/>
          <w:sz w:val="24"/>
          <w:szCs w:val="24"/>
          <w:lang w:eastAsia="fr-FR"/>
        </w:rPr>
        <w:t xml:space="preserve"> «  de crise ».</w:t>
      </w:r>
      <w:r w:rsidR="005A6A97">
        <w:rPr>
          <w:rFonts w:ascii="Arial" w:eastAsia="Times New Roman" w:hAnsi="Arial" w:cs="Arial"/>
          <w:color w:val="FF0000"/>
          <w:sz w:val="24"/>
          <w:szCs w:val="24"/>
          <w:lang w:eastAsia="fr-FR"/>
        </w:rPr>
        <w:t xml:space="preserve"> Le travail n’est pas un coût mais une richesse, sinon il y a bien longtemps que nos dirigeants auraient arrêté nos activités.</w:t>
      </w:r>
    </w:p>
    <w:p w14:paraId="185006A4" w14:textId="77777777" w:rsidR="00C953DC" w:rsidRPr="00506CFB" w:rsidRDefault="00C953DC" w:rsidP="00E67B1D">
      <w:pPr>
        <w:rPr>
          <w:rFonts w:ascii="Arial" w:hAnsi="Arial" w:cs="Arial"/>
          <w:sz w:val="24"/>
          <w:szCs w:val="24"/>
          <w:shd w:val="clear" w:color="auto" w:fill="FFFFFF"/>
        </w:rPr>
      </w:pPr>
    </w:p>
    <w:p w14:paraId="56ABBCAA" w14:textId="6690680E" w:rsidR="00422380" w:rsidRPr="00506CFB" w:rsidRDefault="00EB054E" w:rsidP="00E67B1D">
      <w:pPr>
        <w:rPr>
          <w:rFonts w:ascii="Arial" w:hAnsi="Arial" w:cs="Arial"/>
          <w:b/>
          <w:i/>
          <w:color w:val="00B050"/>
          <w:sz w:val="24"/>
          <w:szCs w:val="24"/>
          <w:u w:val="single"/>
          <w:shd w:val="clear" w:color="auto" w:fill="FFFFFF"/>
        </w:rPr>
      </w:pPr>
      <w:r w:rsidRPr="00506CFB">
        <w:rPr>
          <w:rFonts w:ascii="Arial" w:hAnsi="Arial" w:cs="Arial"/>
          <w:b/>
          <w:i/>
          <w:color w:val="00B050"/>
          <w:sz w:val="24"/>
          <w:szCs w:val="24"/>
          <w:u w:val="single"/>
          <w:shd w:val="clear" w:color="auto" w:fill="FFFFFF"/>
        </w:rPr>
        <w:t xml:space="preserve">6. </w:t>
      </w:r>
      <w:r w:rsidR="00E67B1D" w:rsidRPr="00506CFB">
        <w:rPr>
          <w:rFonts w:ascii="Arial" w:hAnsi="Arial" w:cs="Arial"/>
          <w:b/>
          <w:i/>
          <w:color w:val="00B050"/>
          <w:sz w:val="24"/>
          <w:szCs w:val="24"/>
          <w:u w:val="single"/>
          <w:shd w:val="clear" w:color="auto" w:fill="FFFFFF"/>
        </w:rPr>
        <w:t xml:space="preserve">Information sur les problématiques liées au déplacement dans l’usine </w:t>
      </w:r>
    </w:p>
    <w:p w14:paraId="120AA4A1" w14:textId="15A020BB" w:rsidR="00C953DC" w:rsidRPr="00506CFB" w:rsidRDefault="004303A8" w:rsidP="00C953DC">
      <w:pPr>
        <w:shd w:val="clear" w:color="auto" w:fill="FFFFFF"/>
        <w:spacing w:after="0" w:line="240" w:lineRule="auto"/>
        <w:rPr>
          <w:rFonts w:ascii="Arial" w:eastAsia="Times New Roman" w:hAnsi="Arial" w:cs="Arial"/>
          <w:color w:val="333333"/>
          <w:sz w:val="24"/>
          <w:szCs w:val="24"/>
          <w:lang w:eastAsia="fr-FR"/>
        </w:rPr>
      </w:pPr>
      <w:r>
        <w:rPr>
          <w:rFonts w:ascii="Arial" w:eastAsia="Times New Roman" w:hAnsi="Arial" w:cs="Arial"/>
          <w:color w:val="333333"/>
          <w:sz w:val="24"/>
          <w:szCs w:val="24"/>
          <w:lang w:eastAsia="fr-FR"/>
        </w:rPr>
        <w:t>La jonction</w:t>
      </w:r>
      <w:r w:rsidR="00DC43ED" w:rsidRPr="00506CFB">
        <w:rPr>
          <w:rFonts w:ascii="Arial" w:eastAsia="Times New Roman" w:hAnsi="Arial" w:cs="Arial"/>
          <w:color w:val="333333"/>
          <w:sz w:val="24"/>
          <w:szCs w:val="24"/>
          <w:lang w:eastAsia="fr-FR"/>
        </w:rPr>
        <w:t xml:space="preserve"> des deux bâtiments oblige à adapter la circulation dans l’établissement. Le passage</w:t>
      </w:r>
      <w:r w:rsidR="00C953DC" w:rsidRPr="00506CFB">
        <w:rPr>
          <w:rFonts w:ascii="Arial" w:eastAsia="Times New Roman" w:hAnsi="Arial" w:cs="Arial"/>
          <w:color w:val="333333"/>
          <w:sz w:val="24"/>
          <w:szCs w:val="24"/>
          <w:lang w:eastAsia="fr-FR"/>
        </w:rPr>
        <w:t xml:space="preserve"> à double sens de la route en porte nord bat 2 et l’accès bat 7</w:t>
      </w:r>
      <w:r w:rsidR="00AE3CD8">
        <w:rPr>
          <w:rFonts w:ascii="Arial" w:eastAsia="Times New Roman" w:hAnsi="Arial" w:cs="Arial"/>
          <w:color w:val="333333"/>
          <w:sz w:val="24"/>
          <w:szCs w:val="24"/>
          <w:lang w:eastAsia="fr-FR"/>
        </w:rPr>
        <w:t>est en</w:t>
      </w:r>
      <w:r w:rsidR="00C953DC" w:rsidRPr="00506CFB">
        <w:rPr>
          <w:rFonts w:ascii="Arial" w:eastAsia="Times New Roman" w:hAnsi="Arial" w:cs="Arial"/>
          <w:color w:val="333333"/>
          <w:sz w:val="24"/>
          <w:szCs w:val="24"/>
          <w:lang w:eastAsia="fr-FR"/>
        </w:rPr>
        <w:t xml:space="preserve"> </w:t>
      </w:r>
      <w:r w:rsidR="00AE3CD8">
        <w:rPr>
          <w:rFonts w:ascii="Arial" w:eastAsia="Times New Roman" w:hAnsi="Arial" w:cs="Arial"/>
          <w:color w:val="333333"/>
          <w:sz w:val="24"/>
          <w:szCs w:val="24"/>
          <w:lang w:eastAsia="fr-FR"/>
        </w:rPr>
        <w:t>réflexion</w:t>
      </w:r>
      <w:r w:rsidR="00C953DC" w:rsidRPr="00506CFB">
        <w:rPr>
          <w:rFonts w:ascii="Arial" w:eastAsia="Times New Roman" w:hAnsi="Arial" w:cs="Arial"/>
          <w:color w:val="333333"/>
          <w:sz w:val="24"/>
          <w:szCs w:val="24"/>
          <w:lang w:eastAsia="fr-FR"/>
        </w:rPr>
        <w:t xml:space="preserve"> sur</w:t>
      </w:r>
      <w:r w:rsidR="00AE3CD8">
        <w:rPr>
          <w:rFonts w:ascii="Arial" w:eastAsia="Times New Roman" w:hAnsi="Arial" w:cs="Arial"/>
          <w:color w:val="333333"/>
          <w:sz w:val="24"/>
          <w:szCs w:val="24"/>
          <w:lang w:eastAsia="fr-FR"/>
        </w:rPr>
        <w:t xml:space="preserve"> la</w:t>
      </w:r>
      <w:r w:rsidR="00C953DC" w:rsidRPr="00506CFB">
        <w:rPr>
          <w:rFonts w:ascii="Arial" w:eastAsia="Times New Roman" w:hAnsi="Arial" w:cs="Arial"/>
          <w:color w:val="333333"/>
          <w:sz w:val="24"/>
          <w:szCs w:val="24"/>
          <w:lang w:eastAsia="fr-FR"/>
        </w:rPr>
        <w:t xml:space="preserve"> sécurisation adaptée avec feux</w:t>
      </w:r>
      <w:r w:rsidR="00B8756C" w:rsidRPr="00506CFB">
        <w:rPr>
          <w:rFonts w:ascii="Arial" w:eastAsia="Times New Roman" w:hAnsi="Arial" w:cs="Arial"/>
          <w:color w:val="333333"/>
          <w:sz w:val="24"/>
          <w:szCs w:val="24"/>
          <w:lang w:eastAsia="fr-FR"/>
        </w:rPr>
        <w:t xml:space="preserve"> tricolores et horaires adaptés pour les transporteurs.</w:t>
      </w:r>
    </w:p>
    <w:p w14:paraId="3D5A7141" w14:textId="4C9C70CA" w:rsidR="00C953DC" w:rsidRPr="00506CFB" w:rsidRDefault="00C953DC" w:rsidP="00C953DC">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Etud</w:t>
      </w:r>
      <w:r w:rsidR="00B8756C" w:rsidRPr="00506CFB">
        <w:rPr>
          <w:rFonts w:ascii="Arial" w:eastAsia="Times New Roman" w:hAnsi="Arial" w:cs="Arial"/>
          <w:color w:val="333333"/>
          <w:sz w:val="24"/>
          <w:szCs w:val="24"/>
          <w:lang w:eastAsia="fr-FR"/>
        </w:rPr>
        <w:t>e pour refaire porte nord bat 2</w:t>
      </w:r>
      <w:r w:rsidR="00AE3CD8">
        <w:rPr>
          <w:rFonts w:ascii="Arial" w:eastAsia="Times New Roman" w:hAnsi="Arial" w:cs="Arial"/>
          <w:color w:val="333333"/>
          <w:sz w:val="24"/>
          <w:szCs w:val="24"/>
          <w:lang w:eastAsia="fr-FR"/>
        </w:rPr>
        <w:t xml:space="preserve"> avec </w:t>
      </w:r>
      <w:r w:rsidR="008C51BE">
        <w:rPr>
          <w:rFonts w:ascii="Arial" w:eastAsia="Times New Roman" w:hAnsi="Arial" w:cs="Arial"/>
          <w:color w:val="333333"/>
          <w:sz w:val="24"/>
          <w:szCs w:val="24"/>
          <w:lang w:eastAsia="fr-FR"/>
        </w:rPr>
        <w:t>une</w:t>
      </w:r>
      <w:r w:rsidR="008C51BE" w:rsidRPr="00506CFB">
        <w:rPr>
          <w:rFonts w:ascii="Arial" w:eastAsia="Times New Roman" w:hAnsi="Arial" w:cs="Arial"/>
          <w:color w:val="333333"/>
          <w:sz w:val="24"/>
          <w:szCs w:val="24"/>
          <w:lang w:eastAsia="fr-FR"/>
        </w:rPr>
        <w:t xml:space="preserve"> fermeture automatique</w:t>
      </w:r>
    </w:p>
    <w:p w14:paraId="72FDE635" w14:textId="77777777" w:rsidR="00C953DC" w:rsidRPr="00506CFB" w:rsidRDefault="00C953DC" w:rsidP="00E67B1D">
      <w:pPr>
        <w:rPr>
          <w:rFonts w:ascii="Arial" w:hAnsi="Arial" w:cs="Arial"/>
          <w:color w:val="FF0000"/>
          <w:sz w:val="24"/>
          <w:szCs w:val="24"/>
        </w:rPr>
      </w:pPr>
    </w:p>
    <w:p w14:paraId="5BBDFD07" w14:textId="76778E21" w:rsidR="00FD5BE6" w:rsidRPr="00506CFB" w:rsidRDefault="00EB054E" w:rsidP="00E67B1D">
      <w:pPr>
        <w:spacing w:after="0" w:line="240" w:lineRule="auto"/>
        <w:rPr>
          <w:rFonts w:ascii="Arial" w:hAnsi="Arial" w:cs="Arial"/>
          <w:b/>
          <w:i/>
          <w:color w:val="00B050"/>
          <w:sz w:val="24"/>
          <w:szCs w:val="24"/>
          <w:u w:val="single"/>
          <w:shd w:val="clear" w:color="auto" w:fill="FFFFFF"/>
        </w:rPr>
      </w:pPr>
      <w:r w:rsidRPr="00506CFB">
        <w:rPr>
          <w:rFonts w:ascii="Arial" w:hAnsi="Arial" w:cs="Arial"/>
          <w:b/>
          <w:i/>
          <w:color w:val="00B050"/>
          <w:sz w:val="24"/>
          <w:szCs w:val="24"/>
          <w:u w:val="single"/>
          <w:shd w:val="clear" w:color="auto" w:fill="FFFFFF"/>
        </w:rPr>
        <w:t>7</w:t>
      </w:r>
      <w:r w:rsidR="00B97357" w:rsidRPr="00506CFB">
        <w:rPr>
          <w:rFonts w:ascii="Arial" w:hAnsi="Arial" w:cs="Arial"/>
          <w:b/>
          <w:i/>
          <w:color w:val="00B050"/>
          <w:sz w:val="24"/>
          <w:szCs w:val="24"/>
          <w:u w:val="single"/>
          <w:shd w:val="clear" w:color="auto" w:fill="FFFFFF"/>
        </w:rPr>
        <w:t xml:space="preserve">. </w:t>
      </w:r>
      <w:r w:rsidR="00E67B1D" w:rsidRPr="00506CFB">
        <w:rPr>
          <w:rFonts w:ascii="Arial" w:hAnsi="Arial" w:cs="Arial"/>
          <w:b/>
          <w:i/>
          <w:color w:val="00B050"/>
          <w:sz w:val="24"/>
          <w:szCs w:val="24"/>
          <w:u w:val="single"/>
          <w:shd w:val="clear" w:color="auto" w:fill="FFFFFF"/>
        </w:rPr>
        <w:t xml:space="preserve">information </w:t>
      </w:r>
      <w:r w:rsidR="00853BCB" w:rsidRPr="00506CFB">
        <w:rPr>
          <w:rFonts w:ascii="Arial" w:hAnsi="Arial" w:cs="Arial"/>
          <w:b/>
          <w:i/>
          <w:color w:val="00B050"/>
          <w:sz w:val="24"/>
          <w:szCs w:val="24"/>
          <w:u w:val="single"/>
          <w:shd w:val="clear" w:color="auto" w:fill="FFFFFF"/>
        </w:rPr>
        <w:t xml:space="preserve">direction </w:t>
      </w:r>
      <w:r w:rsidR="00E67B1D" w:rsidRPr="00506CFB">
        <w:rPr>
          <w:rFonts w:ascii="Arial" w:hAnsi="Arial" w:cs="Arial"/>
          <w:b/>
          <w:i/>
          <w:color w:val="00B050"/>
          <w:sz w:val="24"/>
          <w:szCs w:val="24"/>
          <w:u w:val="single"/>
          <w:shd w:val="clear" w:color="auto" w:fill="FFFFFF"/>
        </w:rPr>
        <w:t>sur la mise en œuvre du dispositif de formation PASS</w:t>
      </w:r>
      <w:r w:rsidR="003340A8" w:rsidRPr="00506CFB">
        <w:rPr>
          <w:rFonts w:ascii="Arial" w:hAnsi="Arial" w:cs="Arial"/>
          <w:b/>
          <w:i/>
          <w:color w:val="00B050"/>
          <w:sz w:val="24"/>
          <w:szCs w:val="24"/>
          <w:u w:val="single"/>
          <w:shd w:val="clear" w:color="auto" w:fill="FFFFFF"/>
        </w:rPr>
        <w:t xml:space="preserve"> (Professionnalisation, Accompagnement, Savoirs, Spécifique)</w:t>
      </w:r>
    </w:p>
    <w:p w14:paraId="73F3E934"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p>
    <w:p w14:paraId="1AAB691D" w14:textId="175AC8E5"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2024 et 2023, dans la continuité de 2022, sont des années marquées par un volume</w:t>
      </w:r>
      <w:r w:rsidR="008C51BE">
        <w:rPr>
          <w:rFonts w:ascii="Arial" w:eastAsia="Times New Roman" w:hAnsi="Arial" w:cs="Arial"/>
          <w:color w:val="333333"/>
          <w:sz w:val="24"/>
          <w:szCs w:val="24"/>
          <w:lang w:eastAsia="fr-FR"/>
        </w:rPr>
        <w:t xml:space="preserve"> important</w:t>
      </w:r>
      <w:r w:rsidRPr="00506CFB">
        <w:rPr>
          <w:rFonts w:ascii="Arial" w:eastAsia="Times New Roman" w:hAnsi="Arial" w:cs="Arial"/>
          <w:color w:val="333333"/>
          <w:sz w:val="24"/>
          <w:szCs w:val="24"/>
          <w:lang w:eastAsia="fr-FR"/>
        </w:rPr>
        <w:t xml:space="preserve"> de recrutements d'Ajusteur</w:t>
      </w:r>
      <w:r w:rsidR="003340A8" w:rsidRPr="00506CFB">
        <w:rPr>
          <w:rFonts w:ascii="Arial" w:eastAsia="Times New Roman" w:hAnsi="Arial" w:cs="Arial"/>
          <w:color w:val="333333"/>
          <w:sz w:val="24"/>
          <w:szCs w:val="24"/>
          <w:lang w:eastAsia="fr-FR"/>
        </w:rPr>
        <w:t>s</w:t>
      </w:r>
      <w:r w:rsidRPr="00506CFB">
        <w:rPr>
          <w:rFonts w:ascii="Arial" w:eastAsia="Times New Roman" w:hAnsi="Arial" w:cs="Arial"/>
          <w:color w:val="333333"/>
          <w:sz w:val="24"/>
          <w:szCs w:val="24"/>
          <w:lang w:eastAsia="fr-FR"/>
        </w:rPr>
        <w:t xml:space="preserve"> dans un contexte général particulièrement concurrentiel.</w:t>
      </w:r>
    </w:p>
    <w:p w14:paraId="3CEC30C9" w14:textId="5A20960B"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Face à cette situation, l'établissement de Martignas déploie différentes démarches pour que la formation soit un levier au service du recrutement: </w:t>
      </w:r>
      <w:r w:rsidR="003340A8" w:rsidRPr="00506CFB">
        <w:rPr>
          <w:rFonts w:ascii="Arial" w:eastAsia="Times New Roman" w:hAnsi="Arial" w:cs="Arial"/>
          <w:color w:val="333333"/>
          <w:sz w:val="24"/>
          <w:szCs w:val="24"/>
          <w:lang w:eastAsia="fr-FR"/>
        </w:rPr>
        <w:t xml:space="preserve">- </w:t>
      </w:r>
      <w:r w:rsidRPr="00506CFB">
        <w:rPr>
          <w:rFonts w:ascii="Arial" w:eastAsia="Times New Roman" w:hAnsi="Arial" w:cs="Arial"/>
          <w:color w:val="333333"/>
          <w:sz w:val="24"/>
          <w:szCs w:val="24"/>
          <w:lang w:eastAsia="fr-FR"/>
        </w:rPr>
        <w:t>élargir la cible des candidats et leur</w:t>
      </w:r>
      <w:r w:rsidR="003340A8" w:rsidRPr="00506CFB">
        <w:rPr>
          <w:rFonts w:ascii="Arial" w:eastAsia="Times New Roman" w:hAnsi="Arial" w:cs="Arial"/>
          <w:color w:val="333333"/>
          <w:sz w:val="24"/>
          <w:szCs w:val="24"/>
          <w:lang w:eastAsia="fr-FR"/>
        </w:rPr>
        <w:t>s</w:t>
      </w:r>
      <w:r w:rsidRPr="00506CFB">
        <w:rPr>
          <w:rFonts w:ascii="Arial" w:eastAsia="Times New Roman" w:hAnsi="Arial" w:cs="Arial"/>
          <w:color w:val="333333"/>
          <w:sz w:val="24"/>
          <w:szCs w:val="24"/>
          <w:lang w:eastAsia="fr-FR"/>
        </w:rPr>
        <w:t xml:space="preserve"> permettre d'acquérir ou de renforcer les c</w:t>
      </w:r>
      <w:r w:rsidR="00DC43ED" w:rsidRPr="00506CFB">
        <w:rPr>
          <w:rFonts w:ascii="Arial" w:eastAsia="Times New Roman" w:hAnsi="Arial" w:cs="Arial"/>
          <w:color w:val="333333"/>
          <w:sz w:val="24"/>
          <w:szCs w:val="24"/>
          <w:lang w:eastAsia="fr-FR"/>
        </w:rPr>
        <w:t>ompétences techniques (savoir,</w:t>
      </w:r>
      <w:r w:rsidRPr="00506CFB">
        <w:rPr>
          <w:rFonts w:ascii="Arial" w:eastAsia="Times New Roman" w:hAnsi="Arial" w:cs="Arial"/>
          <w:color w:val="333333"/>
          <w:sz w:val="24"/>
          <w:szCs w:val="24"/>
          <w:lang w:eastAsia="fr-FR"/>
        </w:rPr>
        <w:t xml:space="preserve"> </w:t>
      </w:r>
      <w:r w:rsidR="00DC43ED" w:rsidRPr="00506CFB">
        <w:rPr>
          <w:rFonts w:ascii="Arial" w:eastAsia="Times New Roman" w:hAnsi="Arial" w:cs="Arial"/>
          <w:color w:val="333333"/>
          <w:sz w:val="24"/>
          <w:szCs w:val="24"/>
          <w:lang w:eastAsia="fr-FR"/>
        </w:rPr>
        <w:t>savoir-faire</w:t>
      </w:r>
      <w:r w:rsidRPr="00506CFB">
        <w:rPr>
          <w:rFonts w:ascii="Arial" w:eastAsia="Times New Roman" w:hAnsi="Arial" w:cs="Arial"/>
          <w:color w:val="333333"/>
          <w:sz w:val="24"/>
          <w:szCs w:val="24"/>
          <w:lang w:eastAsia="fr-FR"/>
        </w:rPr>
        <w:t xml:space="preserve">) en s'appuyant sur leurs compétences transverses (savoir </w:t>
      </w:r>
      <w:r w:rsidR="00143F88" w:rsidRPr="00506CFB">
        <w:rPr>
          <w:rFonts w:ascii="Arial" w:eastAsia="Times New Roman" w:hAnsi="Arial" w:cs="Arial"/>
          <w:color w:val="333333"/>
          <w:sz w:val="24"/>
          <w:szCs w:val="24"/>
          <w:lang w:eastAsia="fr-FR"/>
        </w:rPr>
        <w:t>être</w:t>
      </w:r>
      <w:r w:rsidRPr="00506CFB">
        <w:rPr>
          <w:rFonts w:ascii="Arial" w:eastAsia="Times New Roman" w:hAnsi="Arial" w:cs="Arial"/>
          <w:color w:val="333333"/>
          <w:sz w:val="24"/>
          <w:szCs w:val="24"/>
          <w:lang w:eastAsia="fr-FR"/>
        </w:rPr>
        <w:t>):</w:t>
      </w:r>
    </w:p>
    <w:p w14:paraId="4C187226" w14:textId="47C8C0DE"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 xml:space="preserve">Déploiement de l'apprentissage pour des jeunes en Bac Pro </w:t>
      </w:r>
      <w:proofErr w:type="spellStart"/>
      <w:r w:rsidR="00831E28" w:rsidRPr="00506CFB">
        <w:rPr>
          <w:rFonts w:ascii="Arial" w:eastAsia="Times New Roman" w:hAnsi="Arial" w:cs="Arial"/>
          <w:color w:val="333333"/>
          <w:sz w:val="24"/>
          <w:szCs w:val="24"/>
          <w:lang w:eastAsia="fr-FR"/>
        </w:rPr>
        <w:t>Aero</w:t>
      </w:r>
      <w:proofErr w:type="spellEnd"/>
      <w:r w:rsidR="00831E28" w:rsidRPr="00506CFB">
        <w:rPr>
          <w:rFonts w:ascii="Arial" w:eastAsia="Times New Roman" w:hAnsi="Arial" w:cs="Arial"/>
          <w:color w:val="333333"/>
          <w:sz w:val="24"/>
          <w:szCs w:val="24"/>
          <w:lang w:eastAsia="fr-FR"/>
        </w:rPr>
        <w:t xml:space="preserve"> option Structure</w:t>
      </w:r>
    </w:p>
    <w:p w14:paraId="60E0018E" w14:textId="7B9BD0D9"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Accompagnement de reconversions professionnelles via des CQPM</w:t>
      </w:r>
    </w:p>
    <w:p w14:paraId="0CA8980E" w14:textId="51EC946E"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 xml:space="preserve">Consolidation de compétences techniques </w:t>
      </w:r>
      <w:r w:rsidR="00143F88" w:rsidRPr="00506CFB">
        <w:rPr>
          <w:rFonts w:ascii="Arial" w:eastAsia="Times New Roman" w:hAnsi="Arial" w:cs="Arial"/>
          <w:color w:val="333333"/>
          <w:sz w:val="24"/>
          <w:szCs w:val="24"/>
          <w:lang w:eastAsia="fr-FR"/>
        </w:rPr>
        <w:t>grâce</w:t>
      </w:r>
      <w:r w:rsidR="00831E28" w:rsidRPr="00506CFB">
        <w:rPr>
          <w:rFonts w:ascii="Arial" w:eastAsia="Times New Roman" w:hAnsi="Arial" w:cs="Arial"/>
          <w:color w:val="333333"/>
          <w:sz w:val="24"/>
          <w:szCs w:val="24"/>
          <w:lang w:eastAsia="fr-FR"/>
        </w:rPr>
        <w:t xml:space="preserve"> à un double dispositif :</w:t>
      </w:r>
    </w:p>
    <w:p w14:paraId="3ADE010A" w14:textId="00AC3DEC"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Refonte du dispositif Tremplin (objet de la présentation) :</w:t>
      </w:r>
    </w:p>
    <w:p w14:paraId="71DAC00F" w14:textId="6AD03723"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Objectif: Permettre une remise à niveau des nouveaux ajusteurs ayant été éloignes du métier</w:t>
      </w:r>
    </w:p>
    <w:p w14:paraId="70070113" w14:textId="50E02098"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Formation société « Nouveau ajusteur »</w:t>
      </w:r>
    </w:p>
    <w:p w14:paraId="25EA2DBC" w14:textId="414F355F" w:rsidR="00831E28" w:rsidRPr="00506CFB" w:rsidRDefault="003340A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 </w:t>
      </w:r>
      <w:r w:rsidR="00831E28" w:rsidRPr="00506CFB">
        <w:rPr>
          <w:rFonts w:ascii="Arial" w:eastAsia="Times New Roman" w:hAnsi="Arial" w:cs="Arial"/>
          <w:color w:val="333333"/>
          <w:sz w:val="24"/>
          <w:szCs w:val="24"/>
          <w:lang w:eastAsia="fr-FR"/>
        </w:rPr>
        <w:t>Objectif: A partir de leurs connaissances déjà acquises, transmettre aux nouveaux ajusteurs les règles de l'art de</w:t>
      </w:r>
      <w:r w:rsidRPr="00506CFB">
        <w:rPr>
          <w:rFonts w:ascii="Arial" w:eastAsia="Times New Roman" w:hAnsi="Arial" w:cs="Arial"/>
          <w:color w:val="333333"/>
          <w:sz w:val="24"/>
          <w:szCs w:val="24"/>
          <w:lang w:eastAsia="fr-FR"/>
        </w:rPr>
        <w:t xml:space="preserve"> l’</w:t>
      </w:r>
      <w:r w:rsidR="00831E28" w:rsidRPr="00506CFB">
        <w:rPr>
          <w:rFonts w:ascii="Arial" w:eastAsia="Times New Roman" w:hAnsi="Arial" w:cs="Arial"/>
          <w:color w:val="333333"/>
          <w:sz w:val="24"/>
          <w:szCs w:val="24"/>
          <w:lang w:eastAsia="fr-FR"/>
        </w:rPr>
        <w:t>ajusteur Dassault aviation </w:t>
      </w:r>
    </w:p>
    <w:p w14:paraId="0436E920"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p>
    <w:p w14:paraId="499A3436"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p>
    <w:p w14:paraId="23E9595E"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u w:val="single"/>
          <w:lang w:eastAsia="fr-FR"/>
        </w:rPr>
      </w:pPr>
      <w:r w:rsidRPr="00506CFB">
        <w:rPr>
          <w:rFonts w:ascii="Arial" w:eastAsia="Times New Roman" w:hAnsi="Arial" w:cs="Arial"/>
          <w:color w:val="333333"/>
          <w:sz w:val="24"/>
          <w:szCs w:val="24"/>
          <w:u w:val="single"/>
          <w:lang w:eastAsia="fr-FR"/>
        </w:rPr>
        <w:t>PRÉSENTATION DU DISPOSITIF</w:t>
      </w:r>
    </w:p>
    <w:p w14:paraId="4A163D58" w14:textId="491DDC1F"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p>
    <w:p w14:paraId="523C3CC6" w14:textId="794027F4" w:rsidR="00831E28" w:rsidRPr="00506CFB" w:rsidRDefault="00831E28" w:rsidP="00831E28">
      <w:pPr>
        <w:numPr>
          <w:ilvl w:val="0"/>
          <w:numId w:val="45"/>
        </w:numPr>
        <w:shd w:val="clear" w:color="auto" w:fill="FFFFFF"/>
        <w:spacing w:after="0" w:line="240" w:lineRule="auto"/>
        <w:ind w:left="0"/>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Nouveaux ajusteurs recrutés avec une courte expérience ou une expérience éloignée dans le temps en ajustage (période d'activité éloignée de l'ajustage ou jeunes diplômés)</w:t>
      </w:r>
    </w:p>
    <w:p w14:paraId="199268B5"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p>
    <w:p w14:paraId="6BF44FAB" w14:textId="77777777" w:rsidR="00831E28" w:rsidRPr="00506CFB" w:rsidRDefault="00831E28" w:rsidP="00831E28">
      <w:pPr>
        <w:numPr>
          <w:ilvl w:val="0"/>
          <w:numId w:val="45"/>
        </w:numPr>
        <w:shd w:val="clear" w:color="auto" w:fill="FFFFFF"/>
        <w:spacing w:after="0" w:line="240" w:lineRule="auto"/>
        <w:ind w:left="0"/>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Nouveaux préparateurs et nouveaux contrôleurs pour les modules 1 et 2</w:t>
      </w:r>
    </w:p>
    <w:p w14:paraId="4E999C9E"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Objectifs:</w:t>
      </w:r>
    </w:p>
    <w:p w14:paraId="444E9CC3" w14:textId="01916A44"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Mettre en œuvre les activités du métier d'Ajusteur</w:t>
      </w:r>
      <w:r w:rsidRPr="00506CFB">
        <w:rPr>
          <w:rFonts w:ascii="Arial" w:eastAsia="Times New Roman" w:hAnsi="Arial" w:cs="Arial"/>
          <w:color w:val="333333"/>
          <w:sz w:val="24"/>
          <w:szCs w:val="24"/>
          <w:lang w:eastAsia="fr-FR"/>
        </w:rPr>
        <w:br/>
        <w:t>Structure avec une attention particulière sur les spécificités de l'établissement de Martignas</w:t>
      </w:r>
      <w:r w:rsidRPr="00506CFB">
        <w:rPr>
          <w:rFonts w:ascii="Arial" w:eastAsia="Times New Roman" w:hAnsi="Arial" w:cs="Arial"/>
          <w:color w:val="333333"/>
          <w:sz w:val="24"/>
          <w:szCs w:val="24"/>
          <w:lang w:eastAsia="fr-FR"/>
        </w:rPr>
        <w:br/>
        <w:t>Comprendre le rôle et les interactions entre les différents services de l'établissement</w:t>
      </w:r>
      <w:r w:rsidRPr="00506CFB">
        <w:rPr>
          <w:rFonts w:ascii="Arial" w:eastAsia="Times New Roman" w:hAnsi="Arial" w:cs="Arial"/>
          <w:color w:val="333333"/>
          <w:sz w:val="24"/>
          <w:szCs w:val="24"/>
          <w:lang w:eastAsia="fr-FR"/>
        </w:rPr>
        <w:br/>
        <w:t>Modalités pédagogiques : alternance théorie et pratique</w:t>
      </w:r>
    </w:p>
    <w:p w14:paraId="16E0B684"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p>
    <w:p w14:paraId="45C698FB" w14:textId="547F94A5"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Durée ; 20 jours</w:t>
      </w:r>
    </w:p>
    <w:p w14:paraId="4774BEE6" w14:textId="040D6773"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Formateurs : Formateurs internes du Conservatoire et Intervention de Référents techniques</w:t>
      </w:r>
    </w:p>
    <w:p w14:paraId="64CC499B" w14:textId="51F30D71"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Lieu : Etablissement de Martignas</w:t>
      </w:r>
    </w:p>
    <w:p w14:paraId="0C30A72A"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Cette formation est un complément à la formation</w:t>
      </w:r>
    </w:p>
    <w:p w14:paraId="4189A04B" w14:textId="5C9D53CF" w:rsidR="00831E28"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Nouveaux Ajusteurs déployée au niveau Société qui cible les nouveaux collaborateurs ayant une courte expérience chez Dassault Aviation. Ce dispositif serait en amont de la formation Société.</w:t>
      </w:r>
    </w:p>
    <w:p w14:paraId="1205A7FE" w14:textId="77777777" w:rsidR="00622803" w:rsidRPr="00506CFB" w:rsidRDefault="00622803" w:rsidP="00831E28">
      <w:pPr>
        <w:shd w:val="clear" w:color="auto" w:fill="FFFFFF"/>
        <w:spacing w:after="0" w:line="240" w:lineRule="auto"/>
        <w:rPr>
          <w:rFonts w:ascii="Arial" w:eastAsia="Times New Roman" w:hAnsi="Arial" w:cs="Arial"/>
          <w:color w:val="333333"/>
          <w:sz w:val="24"/>
          <w:szCs w:val="24"/>
          <w:lang w:eastAsia="fr-FR"/>
        </w:rPr>
      </w:pPr>
    </w:p>
    <w:p w14:paraId="57D73343" w14:textId="77777777" w:rsidR="00831E28" w:rsidRPr="00622803" w:rsidRDefault="00831E28" w:rsidP="00831E28">
      <w:pPr>
        <w:shd w:val="clear" w:color="auto" w:fill="FFFFFF"/>
        <w:spacing w:after="0" w:line="240" w:lineRule="auto"/>
        <w:rPr>
          <w:rFonts w:ascii="Arial" w:eastAsia="Times New Roman" w:hAnsi="Arial" w:cs="Arial"/>
          <w:color w:val="333333"/>
          <w:sz w:val="24"/>
          <w:szCs w:val="24"/>
          <w:u w:val="single"/>
          <w:lang w:eastAsia="fr-FR"/>
        </w:rPr>
      </w:pPr>
      <w:r w:rsidRPr="00622803">
        <w:rPr>
          <w:rFonts w:ascii="Arial" w:eastAsia="Times New Roman" w:hAnsi="Arial" w:cs="Arial"/>
          <w:color w:val="333333"/>
          <w:sz w:val="24"/>
          <w:szCs w:val="24"/>
          <w:u w:val="single"/>
          <w:lang w:eastAsia="fr-FR"/>
        </w:rPr>
        <w:t>ORGANISATION DU PROJET</w:t>
      </w:r>
    </w:p>
    <w:p w14:paraId="75D67F42"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Objectifs: Définir et accompagner les parcours de formation:</w:t>
      </w:r>
    </w:p>
    <w:p w14:paraId="022EAD0D" w14:textId="77777777" w:rsidR="00B97AE5" w:rsidRPr="00506CFB" w:rsidRDefault="00B97AE5" w:rsidP="00831E28">
      <w:pPr>
        <w:shd w:val="clear" w:color="auto" w:fill="FFFFFF"/>
        <w:spacing w:after="0" w:line="240" w:lineRule="auto"/>
        <w:rPr>
          <w:rFonts w:ascii="Arial" w:eastAsia="Times New Roman" w:hAnsi="Arial" w:cs="Arial"/>
          <w:color w:val="333333"/>
          <w:sz w:val="24"/>
          <w:szCs w:val="24"/>
          <w:lang w:eastAsia="fr-FR"/>
        </w:rPr>
      </w:pPr>
    </w:p>
    <w:p w14:paraId="775884D6" w14:textId="7DCC2826"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Validation des modules: contenus / </w:t>
      </w:r>
      <w:r w:rsidR="00853BCB" w:rsidRPr="00506CFB">
        <w:rPr>
          <w:rFonts w:ascii="Arial" w:eastAsia="Times New Roman" w:hAnsi="Arial" w:cs="Arial"/>
          <w:color w:val="333333"/>
          <w:sz w:val="24"/>
          <w:szCs w:val="24"/>
          <w:lang w:eastAsia="fr-FR"/>
        </w:rPr>
        <w:t>durées</w:t>
      </w:r>
      <w:r w:rsidRPr="00506CFB">
        <w:rPr>
          <w:rFonts w:ascii="Arial" w:eastAsia="Times New Roman" w:hAnsi="Arial" w:cs="Arial"/>
          <w:color w:val="333333"/>
          <w:sz w:val="24"/>
          <w:szCs w:val="24"/>
          <w:lang w:eastAsia="fr-FR"/>
        </w:rPr>
        <w:t xml:space="preserve"> | progression des apprentissages:</w:t>
      </w:r>
    </w:p>
    <w:p w14:paraId="19ECF996"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Construction du parcours et enchainement des modules</w:t>
      </w:r>
    </w:p>
    <w:p w14:paraId="332F9C13"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Définition de la pièce à fabriquer et préparation de l'outillage nécessaire pour chaque groupe.</w:t>
      </w:r>
    </w:p>
    <w:p w14:paraId="53B16F9D" w14:textId="77777777" w:rsidR="00B97AE5" w:rsidRPr="00506CFB" w:rsidRDefault="00B97AE5" w:rsidP="00831E28">
      <w:pPr>
        <w:shd w:val="clear" w:color="auto" w:fill="FFFFFF"/>
        <w:spacing w:after="0" w:line="240" w:lineRule="auto"/>
        <w:rPr>
          <w:rFonts w:ascii="Arial" w:eastAsia="Times New Roman" w:hAnsi="Arial" w:cs="Arial"/>
          <w:color w:val="333333"/>
          <w:sz w:val="24"/>
          <w:szCs w:val="24"/>
          <w:lang w:eastAsia="fr-FR"/>
        </w:rPr>
      </w:pPr>
    </w:p>
    <w:p w14:paraId="7F468BA6"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Suivi du déploiement des formations: supervision des parcours</w:t>
      </w:r>
    </w:p>
    <w:p w14:paraId="506857CA" w14:textId="3B070A62"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Référents </w:t>
      </w:r>
      <w:r w:rsidR="00B97AE5" w:rsidRPr="00506CFB">
        <w:rPr>
          <w:rFonts w:ascii="Arial" w:eastAsia="Times New Roman" w:hAnsi="Arial" w:cs="Arial"/>
          <w:color w:val="333333"/>
          <w:sz w:val="24"/>
          <w:szCs w:val="24"/>
          <w:lang w:eastAsia="fr-FR"/>
        </w:rPr>
        <w:t>pédagogiques</w:t>
      </w:r>
      <w:r w:rsidRPr="00506CFB">
        <w:rPr>
          <w:rFonts w:ascii="Arial" w:eastAsia="Times New Roman" w:hAnsi="Arial" w:cs="Arial"/>
          <w:color w:val="333333"/>
          <w:sz w:val="24"/>
          <w:szCs w:val="24"/>
          <w:lang w:eastAsia="fr-FR"/>
        </w:rPr>
        <w:t xml:space="preserve"> : Fabrice Olivier - </w:t>
      </w:r>
      <w:r w:rsidR="00B97AE5" w:rsidRPr="00506CFB">
        <w:rPr>
          <w:rFonts w:ascii="Arial" w:eastAsia="Times New Roman" w:hAnsi="Arial" w:cs="Arial"/>
          <w:color w:val="333333"/>
          <w:sz w:val="24"/>
          <w:szCs w:val="24"/>
          <w:lang w:eastAsia="fr-FR"/>
        </w:rPr>
        <w:t>Éric</w:t>
      </w:r>
      <w:r w:rsidRPr="00506CFB">
        <w:rPr>
          <w:rFonts w:ascii="Arial" w:eastAsia="Times New Roman" w:hAnsi="Arial" w:cs="Arial"/>
          <w:color w:val="333333"/>
          <w:sz w:val="24"/>
          <w:szCs w:val="24"/>
          <w:lang w:eastAsia="fr-FR"/>
        </w:rPr>
        <w:t xml:space="preserve"> </w:t>
      </w:r>
      <w:proofErr w:type="spellStart"/>
      <w:r w:rsidRPr="00506CFB">
        <w:rPr>
          <w:rFonts w:ascii="Arial" w:eastAsia="Times New Roman" w:hAnsi="Arial" w:cs="Arial"/>
          <w:color w:val="333333"/>
          <w:sz w:val="24"/>
          <w:szCs w:val="24"/>
          <w:lang w:eastAsia="fr-FR"/>
        </w:rPr>
        <w:t>Darrius</w:t>
      </w:r>
      <w:proofErr w:type="spellEnd"/>
      <w:r w:rsidRPr="00506CFB">
        <w:rPr>
          <w:rFonts w:ascii="Arial" w:eastAsia="Times New Roman" w:hAnsi="Arial" w:cs="Arial"/>
          <w:color w:val="333333"/>
          <w:sz w:val="24"/>
          <w:szCs w:val="24"/>
          <w:lang w:eastAsia="fr-FR"/>
        </w:rPr>
        <w:t xml:space="preserve"> - Christophe </w:t>
      </w:r>
      <w:proofErr w:type="spellStart"/>
      <w:r w:rsidRPr="00506CFB">
        <w:rPr>
          <w:rFonts w:ascii="Arial" w:eastAsia="Times New Roman" w:hAnsi="Arial" w:cs="Arial"/>
          <w:color w:val="333333"/>
          <w:sz w:val="24"/>
          <w:szCs w:val="24"/>
          <w:lang w:eastAsia="fr-FR"/>
        </w:rPr>
        <w:t>Aggazzi</w:t>
      </w:r>
      <w:proofErr w:type="spellEnd"/>
      <w:r w:rsidRPr="00506CFB">
        <w:rPr>
          <w:rFonts w:ascii="Arial" w:eastAsia="Times New Roman" w:hAnsi="Arial" w:cs="Arial"/>
          <w:color w:val="333333"/>
          <w:sz w:val="24"/>
          <w:szCs w:val="24"/>
          <w:lang w:eastAsia="fr-FR"/>
        </w:rPr>
        <w:t xml:space="preserve"> - </w:t>
      </w:r>
      <w:r w:rsidR="00B97AE5" w:rsidRPr="00506CFB">
        <w:rPr>
          <w:rFonts w:ascii="Arial" w:eastAsia="Times New Roman" w:hAnsi="Arial" w:cs="Arial"/>
          <w:color w:val="333333"/>
          <w:sz w:val="24"/>
          <w:szCs w:val="24"/>
          <w:lang w:eastAsia="fr-FR"/>
        </w:rPr>
        <w:t>Jérôme</w:t>
      </w:r>
      <w:r w:rsidRPr="00506CFB">
        <w:rPr>
          <w:rFonts w:ascii="Arial" w:eastAsia="Times New Roman" w:hAnsi="Arial" w:cs="Arial"/>
          <w:color w:val="333333"/>
          <w:sz w:val="24"/>
          <w:szCs w:val="24"/>
          <w:lang w:eastAsia="fr-FR"/>
        </w:rPr>
        <w:t xml:space="preserve"> </w:t>
      </w:r>
      <w:proofErr w:type="spellStart"/>
      <w:r w:rsidRPr="00506CFB">
        <w:rPr>
          <w:rFonts w:ascii="Arial" w:eastAsia="Times New Roman" w:hAnsi="Arial" w:cs="Arial"/>
          <w:color w:val="333333"/>
          <w:sz w:val="24"/>
          <w:szCs w:val="24"/>
          <w:lang w:eastAsia="fr-FR"/>
        </w:rPr>
        <w:t>Camy-Sarthy</w:t>
      </w:r>
      <w:proofErr w:type="spellEnd"/>
      <w:r w:rsidRPr="00506CFB">
        <w:rPr>
          <w:rFonts w:ascii="Arial" w:eastAsia="Times New Roman" w:hAnsi="Arial" w:cs="Arial"/>
          <w:color w:val="333333"/>
          <w:sz w:val="24"/>
          <w:szCs w:val="24"/>
          <w:lang w:eastAsia="fr-FR"/>
        </w:rPr>
        <w:t xml:space="preserve"> - Jean-Philippe </w:t>
      </w:r>
      <w:proofErr w:type="spellStart"/>
      <w:r w:rsidRPr="00506CFB">
        <w:rPr>
          <w:rFonts w:ascii="Arial" w:eastAsia="Times New Roman" w:hAnsi="Arial" w:cs="Arial"/>
          <w:color w:val="333333"/>
          <w:sz w:val="24"/>
          <w:szCs w:val="24"/>
          <w:lang w:eastAsia="fr-FR"/>
        </w:rPr>
        <w:t>Andolfi</w:t>
      </w:r>
      <w:proofErr w:type="spellEnd"/>
      <w:r w:rsidRPr="00506CFB">
        <w:rPr>
          <w:rFonts w:ascii="Arial" w:eastAsia="Times New Roman" w:hAnsi="Arial" w:cs="Arial"/>
          <w:color w:val="333333"/>
          <w:sz w:val="24"/>
          <w:szCs w:val="24"/>
          <w:lang w:eastAsia="fr-FR"/>
        </w:rPr>
        <w:t xml:space="preserve"> - Michael Adam</w:t>
      </w:r>
    </w:p>
    <w:p w14:paraId="4DFCBD38" w14:textId="77777777" w:rsidR="00831E28" w:rsidRPr="00506CFB" w:rsidRDefault="00831E28" w:rsidP="00831E28">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Outillage : Christophe Roby</w:t>
      </w:r>
    </w:p>
    <w:p w14:paraId="6274A02C" w14:textId="77777777" w:rsidR="00831E28" w:rsidRPr="00506CFB" w:rsidRDefault="00831E28" w:rsidP="00E67B1D">
      <w:pPr>
        <w:spacing w:after="0" w:line="240" w:lineRule="auto"/>
        <w:rPr>
          <w:rFonts w:ascii="Arial" w:hAnsi="Arial" w:cs="Arial"/>
          <w:color w:val="FF0000"/>
          <w:sz w:val="24"/>
          <w:szCs w:val="24"/>
          <w:shd w:val="clear" w:color="auto" w:fill="FFFFFF"/>
        </w:rPr>
      </w:pPr>
    </w:p>
    <w:p w14:paraId="55B33B52" w14:textId="77777777" w:rsidR="002C7C36" w:rsidRPr="00506CFB" w:rsidRDefault="002C7C36" w:rsidP="00452C5A">
      <w:pPr>
        <w:pStyle w:val="NormalWeb"/>
        <w:shd w:val="clear" w:color="auto" w:fill="FFFFFF"/>
        <w:spacing w:before="0" w:beforeAutospacing="0" w:after="0" w:afterAutospacing="0"/>
        <w:rPr>
          <w:rFonts w:ascii="Arial" w:hAnsi="Arial" w:cs="Arial"/>
          <w:b/>
          <w:color w:val="00B050"/>
          <w:u w:val="single"/>
        </w:rPr>
      </w:pPr>
    </w:p>
    <w:p w14:paraId="16793E92" w14:textId="3FDE2518" w:rsidR="00ED53C7" w:rsidRDefault="00EB054E" w:rsidP="00452C5A">
      <w:pPr>
        <w:pStyle w:val="NormalWeb"/>
        <w:shd w:val="clear" w:color="auto" w:fill="FFFFFF"/>
        <w:spacing w:before="0" w:beforeAutospacing="0" w:after="0" w:afterAutospacing="0"/>
        <w:rPr>
          <w:rFonts w:ascii="Arial" w:hAnsi="Arial" w:cs="Arial"/>
          <w:b/>
          <w:color w:val="00B050"/>
          <w:u w:val="single"/>
        </w:rPr>
      </w:pPr>
      <w:r w:rsidRPr="00506CFB">
        <w:rPr>
          <w:rFonts w:ascii="Arial" w:hAnsi="Arial" w:cs="Arial"/>
          <w:b/>
          <w:color w:val="00B050"/>
          <w:u w:val="single"/>
        </w:rPr>
        <w:t xml:space="preserve">8. </w:t>
      </w:r>
      <w:r w:rsidR="00E67B1D" w:rsidRPr="00506CFB">
        <w:rPr>
          <w:rFonts w:ascii="Arial" w:hAnsi="Arial" w:cs="Arial"/>
          <w:b/>
          <w:color w:val="00B050"/>
          <w:u w:val="single"/>
        </w:rPr>
        <w:t>Point sur les activités sociales et culturelles</w:t>
      </w:r>
    </w:p>
    <w:p w14:paraId="1558D634" w14:textId="77777777" w:rsidR="006A6DD5" w:rsidRPr="00506CFB" w:rsidRDefault="006A6DD5" w:rsidP="00452C5A">
      <w:pPr>
        <w:pStyle w:val="NormalWeb"/>
        <w:shd w:val="clear" w:color="auto" w:fill="FFFFFF"/>
        <w:spacing w:before="0" w:beforeAutospacing="0" w:after="0" w:afterAutospacing="0"/>
        <w:rPr>
          <w:rFonts w:ascii="Arial" w:hAnsi="Arial" w:cs="Arial"/>
          <w:b/>
          <w:color w:val="00B050"/>
          <w:u w:val="single"/>
        </w:rPr>
      </w:pPr>
    </w:p>
    <w:p w14:paraId="2471B4B9" w14:textId="77777777" w:rsidR="006A6DD5" w:rsidRPr="006A6DD5" w:rsidRDefault="006A6DD5" w:rsidP="008C51BE">
      <w:pPr>
        <w:pStyle w:val="Paragraphedeliste"/>
        <w:numPr>
          <w:ilvl w:val="0"/>
          <w:numId w:val="46"/>
        </w:numPr>
        <w:spacing w:after="160" w:line="259" w:lineRule="auto"/>
        <w:ind w:left="142" w:right="90"/>
        <w:rPr>
          <w:rFonts w:ascii="Impact" w:hAnsi="Impact"/>
          <w:color w:val="FF0000"/>
          <w:sz w:val="28"/>
          <w:szCs w:val="28"/>
          <w:u w:val="single"/>
        </w:rPr>
      </w:pPr>
      <w:r w:rsidRPr="006A6DD5">
        <w:rPr>
          <w:rFonts w:ascii="Impact" w:hAnsi="Impact"/>
          <w:color w:val="FF0000"/>
          <w:sz w:val="28"/>
          <w:szCs w:val="28"/>
          <w:u w:val="single"/>
        </w:rPr>
        <w:t>Distribution de Noel</w:t>
      </w:r>
    </w:p>
    <w:p w14:paraId="392ED88D" w14:textId="431517A5" w:rsidR="006A6DD5" w:rsidRPr="00327654" w:rsidRDefault="006A6DD5" w:rsidP="008C51BE">
      <w:pPr>
        <w:ind w:left="142" w:right="90"/>
        <w:rPr>
          <w:sz w:val="28"/>
          <w:szCs w:val="28"/>
        </w:rPr>
      </w:pPr>
      <w:r w:rsidRPr="00327654">
        <w:rPr>
          <w:sz w:val="28"/>
          <w:szCs w:val="28"/>
        </w:rPr>
        <w:lastRenderedPageBreak/>
        <w:t>Nous avons</w:t>
      </w:r>
      <w:r w:rsidR="008C51BE">
        <w:rPr>
          <w:sz w:val="28"/>
          <w:szCs w:val="28"/>
        </w:rPr>
        <w:t xml:space="preserve"> opté pour une nouveau prestataire</w:t>
      </w:r>
      <w:r w:rsidRPr="00327654">
        <w:rPr>
          <w:sz w:val="28"/>
          <w:szCs w:val="28"/>
        </w:rPr>
        <w:t xml:space="preserve"> </w:t>
      </w:r>
      <w:proofErr w:type="spellStart"/>
      <w:r w:rsidRPr="00327654">
        <w:rPr>
          <w:sz w:val="28"/>
          <w:szCs w:val="28"/>
        </w:rPr>
        <w:t>HelloCse</w:t>
      </w:r>
      <w:proofErr w:type="spellEnd"/>
      <w:r w:rsidRPr="00327654">
        <w:rPr>
          <w:sz w:val="28"/>
          <w:szCs w:val="28"/>
        </w:rPr>
        <w:t>. Notre choix a notamment été motivé par le grand nombre d’enseignes disponibles, la possibilité d’obtenir des offres toute au long de l’année mais également de pouvoir utiliser cette carte les années suivantes. Nous ferons un état de satisfaction de cette nouvelle prestation au cours de l’année afin de renouveler l’expérience</w:t>
      </w:r>
      <w:r w:rsidR="008C51BE">
        <w:rPr>
          <w:sz w:val="28"/>
          <w:szCs w:val="28"/>
        </w:rPr>
        <w:t xml:space="preserve"> pour</w:t>
      </w:r>
      <w:r w:rsidRPr="00327654">
        <w:rPr>
          <w:sz w:val="28"/>
          <w:szCs w:val="28"/>
        </w:rPr>
        <w:t xml:space="preserve"> les années à venir.</w:t>
      </w:r>
    </w:p>
    <w:p w14:paraId="55366DAA" w14:textId="77777777" w:rsidR="006A6DD5" w:rsidRPr="00327654" w:rsidRDefault="006A6DD5" w:rsidP="008C51BE">
      <w:pPr>
        <w:ind w:left="142" w:right="90"/>
        <w:rPr>
          <w:sz w:val="28"/>
          <w:szCs w:val="28"/>
        </w:rPr>
      </w:pPr>
      <w:r w:rsidRPr="00327654">
        <w:rPr>
          <w:sz w:val="28"/>
          <w:szCs w:val="28"/>
        </w:rPr>
        <w:t>La distribution de ces bons de Noel est en cours.</w:t>
      </w:r>
    </w:p>
    <w:p w14:paraId="241A07CC" w14:textId="77777777" w:rsidR="006A6DD5" w:rsidRPr="006A6DD5" w:rsidRDefault="006A6DD5" w:rsidP="008C51BE">
      <w:pPr>
        <w:pStyle w:val="Paragraphedeliste"/>
        <w:numPr>
          <w:ilvl w:val="0"/>
          <w:numId w:val="46"/>
        </w:numPr>
        <w:spacing w:after="160" w:line="259" w:lineRule="auto"/>
        <w:ind w:left="142" w:right="90"/>
        <w:rPr>
          <w:rFonts w:ascii="Impact" w:hAnsi="Impact"/>
          <w:color w:val="FF0000"/>
          <w:sz w:val="28"/>
          <w:szCs w:val="28"/>
          <w:u w:val="single"/>
        </w:rPr>
      </w:pPr>
      <w:r w:rsidRPr="006A6DD5">
        <w:rPr>
          <w:rFonts w:ascii="Impact" w:hAnsi="Impact"/>
          <w:color w:val="FF0000"/>
          <w:sz w:val="28"/>
          <w:szCs w:val="28"/>
          <w:u w:val="single"/>
        </w:rPr>
        <w:t>Commandes de Noel</w:t>
      </w:r>
    </w:p>
    <w:p w14:paraId="15A9EC50" w14:textId="77777777" w:rsidR="006A6DD5" w:rsidRPr="00327654" w:rsidRDefault="006A6DD5" w:rsidP="008C51BE">
      <w:pPr>
        <w:ind w:left="142" w:right="90"/>
        <w:rPr>
          <w:sz w:val="28"/>
          <w:szCs w:val="28"/>
          <w:u w:val="single"/>
        </w:rPr>
      </w:pPr>
      <w:r w:rsidRPr="00327654">
        <w:rPr>
          <w:sz w:val="28"/>
          <w:szCs w:val="28"/>
          <w:u w:val="single"/>
        </w:rPr>
        <w:t>Il vous a été proposé différentes commandes groupées :</w:t>
      </w:r>
    </w:p>
    <w:p w14:paraId="32DB6C51" w14:textId="03E0E0D1" w:rsidR="006A6DD5" w:rsidRPr="00327654" w:rsidRDefault="006A6DD5" w:rsidP="008C51BE">
      <w:pPr>
        <w:pStyle w:val="Paragraphedeliste"/>
        <w:numPr>
          <w:ilvl w:val="0"/>
          <w:numId w:val="47"/>
        </w:numPr>
        <w:spacing w:after="160" w:line="259" w:lineRule="auto"/>
        <w:ind w:left="142" w:right="90"/>
        <w:rPr>
          <w:sz w:val="28"/>
          <w:szCs w:val="28"/>
        </w:rPr>
      </w:pPr>
      <w:r w:rsidRPr="00327654">
        <w:rPr>
          <w:sz w:val="28"/>
          <w:szCs w:val="28"/>
        </w:rPr>
        <w:t>Des produits gourmands (foies gras etc…), la commande a été lancé et nous sommes censés re</w:t>
      </w:r>
      <w:r w:rsidR="008C51BE">
        <w:rPr>
          <w:sz w:val="28"/>
          <w:szCs w:val="28"/>
        </w:rPr>
        <w:t>cevoir les produits le</w:t>
      </w:r>
      <w:r w:rsidRPr="00327654">
        <w:rPr>
          <w:sz w:val="28"/>
          <w:szCs w:val="28"/>
        </w:rPr>
        <w:t xml:space="preserve"> jeudi 14 décembre.</w:t>
      </w:r>
    </w:p>
    <w:p w14:paraId="26D71C32" w14:textId="77777777" w:rsidR="006A6DD5" w:rsidRPr="00327654" w:rsidRDefault="006A6DD5" w:rsidP="008C51BE">
      <w:pPr>
        <w:pStyle w:val="Paragraphedeliste"/>
        <w:numPr>
          <w:ilvl w:val="0"/>
          <w:numId w:val="47"/>
        </w:numPr>
        <w:spacing w:after="160" w:line="259" w:lineRule="auto"/>
        <w:ind w:left="142" w:right="90"/>
        <w:rPr>
          <w:sz w:val="28"/>
          <w:szCs w:val="28"/>
        </w:rPr>
      </w:pPr>
      <w:r w:rsidRPr="00327654">
        <w:rPr>
          <w:sz w:val="28"/>
          <w:szCs w:val="28"/>
        </w:rPr>
        <w:t>Des huitres dont la fin de prise de commande est le 19 décembre pour une livraison le 22 décembre 2023.</w:t>
      </w:r>
    </w:p>
    <w:p w14:paraId="2561698E" w14:textId="62E66BD0" w:rsidR="006A6DD5" w:rsidRDefault="006A6DD5" w:rsidP="008C51BE">
      <w:pPr>
        <w:pStyle w:val="Paragraphedeliste"/>
        <w:numPr>
          <w:ilvl w:val="0"/>
          <w:numId w:val="47"/>
        </w:numPr>
        <w:spacing w:after="160" w:line="259" w:lineRule="auto"/>
        <w:ind w:left="142" w:right="90"/>
        <w:rPr>
          <w:sz w:val="28"/>
          <w:szCs w:val="28"/>
        </w:rPr>
      </w:pPr>
      <w:r w:rsidRPr="00327654">
        <w:rPr>
          <w:sz w:val="28"/>
          <w:szCs w:val="28"/>
        </w:rPr>
        <w:t>Des calendriers de l’avant (Duc de Gascogne) dont la livraison de</w:t>
      </w:r>
      <w:r w:rsidR="006F2C06">
        <w:rPr>
          <w:sz w:val="28"/>
          <w:szCs w:val="28"/>
        </w:rPr>
        <w:t>vrait être le</w:t>
      </w:r>
      <w:r w:rsidRPr="00327654">
        <w:rPr>
          <w:sz w:val="28"/>
          <w:szCs w:val="28"/>
        </w:rPr>
        <w:t xml:space="preserve"> 14 décembre également.</w:t>
      </w:r>
    </w:p>
    <w:p w14:paraId="251B39B0" w14:textId="77777777" w:rsidR="006A6DD5" w:rsidRPr="00327654" w:rsidRDefault="006A6DD5" w:rsidP="008C51BE">
      <w:pPr>
        <w:pStyle w:val="Paragraphedeliste"/>
        <w:ind w:left="142" w:right="90"/>
        <w:rPr>
          <w:sz w:val="28"/>
          <w:szCs w:val="28"/>
        </w:rPr>
      </w:pPr>
    </w:p>
    <w:p w14:paraId="2080EB42" w14:textId="77777777" w:rsidR="006A6DD5" w:rsidRPr="006A6DD5" w:rsidRDefault="006A6DD5" w:rsidP="008C51BE">
      <w:pPr>
        <w:pStyle w:val="Paragraphedeliste"/>
        <w:numPr>
          <w:ilvl w:val="0"/>
          <w:numId w:val="46"/>
        </w:numPr>
        <w:spacing w:after="160" w:line="259" w:lineRule="auto"/>
        <w:ind w:left="142" w:right="90"/>
        <w:rPr>
          <w:rFonts w:ascii="Impact" w:hAnsi="Impact"/>
          <w:color w:val="FF0000"/>
          <w:sz w:val="28"/>
          <w:szCs w:val="28"/>
          <w:u w:val="single"/>
        </w:rPr>
      </w:pPr>
      <w:r w:rsidRPr="006A6DD5">
        <w:rPr>
          <w:rFonts w:ascii="Impact" w:hAnsi="Impact"/>
          <w:color w:val="FF0000"/>
          <w:sz w:val="28"/>
          <w:szCs w:val="28"/>
          <w:u w:val="single"/>
        </w:rPr>
        <w:t>Partenariat</w:t>
      </w:r>
    </w:p>
    <w:p w14:paraId="0CCE000C" w14:textId="77777777" w:rsidR="006A6DD5" w:rsidRDefault="006A6DD5" w:rsidP="008C51BE">
      <w:pPr>
        <w:ind w:left="142" w:right="90"/>
        <w:rPr>
          <w:sz w:val="28"/>
          <w:szCs w:val="28"/>
          <w:u w:val="single"/>
        </w:rPr>
      </w:pPr>
      <w:r w:rsidRPr="00564FAD">
        <w:rPr>
          <w:sz w:val="28"/>
          <w:szCs w:val="28"/>
          <w:u w:val="single"/>
        </w:rPr>
        <w:t>Nous sommes satisfaits de vous proposer deux nouveaux partenariats :</w:t>
      </w:r>
    </w:p>
    <w:p w14:paraId="55E48142" w14:textId="77777777" w:rsidR="006A6DD5" w:rsidRPr="00564FAD" w:rsidRDefault="006A6DD5" w:rsidP="008C51BE">
      <w:pPr>
        <w:pStyle w:val="Paragraphedeliste"/>
        <w:numPr>
          <w:ilvl w:val="0"/>
          <w:numId w:val="48"/>
        </w:numPr>
        <w:spacing w:after="160" w:line="259" w:lineRule="auto"/>
        <w:ind w:left="142" w:right="90"/>
        <w:rPr>
          <w:sz w:val="28"/>
          <w:szCs w:val="28"/>
        </w:rPr>
      </w:pPr>
      <w:r w:rsidRPr="00564FAD">
        <w:rPr>
          <w:sz w:val="28"/>
          <w:szCs w:val="28"/>
        </w:rPr>
        <w:t xml:space="preserve">Le premier avec </w:t>
      </w:r>
      <w:proofErr w:type="spellStart"/>
      <w:r w:rsidRPr="00564FAD">
        <w:rPr>
          <w:sz w:val="28"/>
          <w:szCs w:val="28"/>
        </w:rPr>
        <w:t>Caliceo</w:t>
      </w:r>
      <w:proofErr w:type="spellEnd"/>
      <w:r w:rsidRPr="00564FAD">
        <w:rPr>
          <w:sz w:val="28"/>
          <w:szCs w:val="28"/>
        </w:rPr>
        <w:t xml:space="preserve"> qui nous propose des billets ouvrants droit à 3 heures d’accès au bassins (au lieu de 2 heures) pour un tarif de 15,90€. Ces billets sont disponibles au CSE et nous pouvons en obtenir toute l’année.</w:t>
      </w:r>
    </w:p>
    <w:p w14:paraId="3A3FA3F5" w14:textId="25EF8D3D" w:rsidR="006A6DD5" w:rsidRPr="00564FAD" w:rsidRDefault="006A6DD5" w:rsidP="008C51BE">
      <w:pPr>
        <w:pStyle w:val="Paragraphedeliste"/>
        <w:numPr>
          <w:ilvl w:val="0"/>
          <w:numId w:val="48"/>
        </w:numPr>
        <w:spacing w:after="160" w:line="259" w:lineRule="auto"/>
        <w:ind w:left="142" w:right="90"/>
        <w:rPr>
          <w:sz w:val="28"/>
          <w:szCs w:val="28"/>
        </w:rPr>
      </w:pPr>
      <w:r w:rsidRPr="00564FAD">
        <w:rPr>
          <w:sz w:val="28"/>
          <w:szCs w:val="28"/>
        </w:rPr>
        <w:t xml:space="preserve">Le second avec la société </w:t>
      </w:r>
      <w:proofErr w:type="spellStart"/>
      <w:r w:rsidRPr="00564FAD">
        <w:rPr>
          <w:sz w:val="28"/>
          <w:szCs w:val="28"/>
        </w:rPr>
        <w:t>Alti</w:t>
      </w:r>
      <w:proofErr w:type="spellEnd"/>
      <w:r w:rsidR="006F2C06">
        <w:rPr>
          <w:sz w:val="28"/>
          <w:szCs w:val="28"/>
        </w:rPr>
        <w:t xml:space="preserve"> service</w:t>
      </w:r>
      <w:r w:rsidRPr="00564FAD">
        <w:rPr>
          <w:sz w:val="28"/>
          <w:szCs w:val="28"/>
        </w:rPr>
        <w:t xml:space="preserve"> qui concerne les remontées mécaniques des stations de</w:t>
      </w:r>
      <w:r w:rsidR="006F2C06">
        <w:rPr>
          <w:sz w:val="28"/>
          <w:szCs w:val="28"/>
        </w:rPr>
        <w:t xml:space="preserve"> ski de Saint </w:t>
      </w:r>
      <w:proofErr w:type="spellStart"/>
      <w:r w:rsidR="006F2C06">
        <w:rPr>
          <w:sz w:val="28"/>
          <w:szCs w:val="28"/>
        </w:rPr>
        <w:t>Lary</w:t>
      </w:r>
      <w:proofErr w:type="spellEnd"/>
      <w:r w:rsidR="006F2C06">
        <w:rPr>
          <w:sz w:val="28"/>
          <w:szCs w:val="28"/>
        </w:rPr>
        <w:t xml:space="preserve"> et de Font-</w:t>
      </w:r>
      <w:proofErr w:type="spellStart"/>
      <w:r w:rsidR="006F2C06">
        <w:rPr>
          <w:sz w:val="28"/>
          <w:szCs w:val="28"/>
        </w:rPr>
        <w:t>Rome</w:t>
      </w:r>
      <w:r w:rsidRPr="00564FAD">
        <w:rPr>
          <w:sz w:val="28"/>
          <w:szCs w:val="28"/>
        </w:rPr>
        <w:t>u</w:t>
      </w:r>
      <w:proofErr w:type="spellEnd"/>
      <w:r w:rsidRPr="00564FAD">
        <w:rPr>
          <w:sz w:val="28"/>
          <w:szCs w:val="28"/>
        </w:rPr>
        <w:t xml:space="preserve">. Ce partenariat vous permet d’obtenir des réductions sur ces remontées mécaniques de l’ordre de 20%. </w:t>
      </w:r>
    </w:p>
    <w:p w14:paraId="3681C5D2" w14:textId="77777777" w:rsidR="006A6DD5" w:rsidRDefault="006A6DD5" w:rsidP="008C51BE">
      <w:pPr>
        <w:ind w:left="142" w:right="90"/>
        <w:rPr>
          <w:sz w:val="28"/>
          <w:szCs w:val="28"/>
        </w:rPr>
      </w:pPr>
      <w:r>
        <w:rPr>
          <w:sz w:val="28"/>
          <w:szCs w:val="28"/>
        </w:rPr>
        <w:t xml:space="preserve">Des discussions sont en cours afin d’obtenir de nouveau partenariat notamment avec la société </w:t>
      </w:r>
      <w:proofErr w:type="spellStart"/>
      <w:r>
        <w:rPr>
          <w:sz w:val="28"/>
          <w:szCs w:val="28"/>
        </w:rPr>
        <w:t>Npy</w:t>
      </w:r>
      <w:proofErr w:type="spellEnd"/>
      <w:r>
        <w:rPr>
          <w:sz w:val="28"/>
          <w:szCs w:val="28"/>
        </w:rPr>
        <w:t xml:space="preserve"> et Soccer Five.</w:t>
      </w:r>
    </w:p>
    <w:p w14:paraId="2B8EDEA2" w14:textId="77777777" w:rsidR="006A6DD5" w:rsidRPr="006A6DD5" w:rsidRDefault="006A6DD5" w:rsidP="008C51BE">
      <w:pPr>
        <w:pStyle w:val="Paragraphedeliste"/>
        <w:numPr>
          <w:ilvl w:val="0"/>
          <w:numId w:val="46"/>
        </w:numPr>
        <w:spacing w:after="160" w:line="259" w:lineRule="auto"/>
        <w:ind w:left="142" w:right="90"/>
        <w:rPr>
          <w:rFonts w:ascii="Impact" w:hAnsi="Impact"/>
          <w:color w:val="FF0000"/>
          <w:sz w:val="28"/>
          <w:szCs w:val="28"/>
          <w:u w:val="single"/>
        </w:rPr>
      </w:pPr>
      <w:r w:rsidRPr="006A6DD5">
        <w:rPr>
          <w:rFonts w:ascii="Impact" w:hAnsi="Impact"/>
          <w:color w:val="FF0000"/>
          <w:sz w:val="28"/>
          <w:szCs w:val="28"/>
          <w:u w:val="single"/>
        </w:rPr>
        <w:t>Colonies Hiver et Printemps</w:t>
      </w:r>
    </w:p>
    <w:p w14:paraId="22FFC26C" w14:textId="51E1436F" w:rsidR="006A6DD5" w:rsidRDefault="006A6DD5" w:rsidP="008C51BE">
      <w:pPr>
        <w:ind w:left="142" w:right="90"/>
        <w:rPr>
          <w:sz w:val="28"/>
          <w:szCs w:val="28"/>
        </w:rPr>
      </w:pPr>
      <w:r>
        <w:rPr>
          <w:sz w:val="28"/>
          <w:szCs w:val="28"/>
        </w:rPr>
        <w:t>Tous l</w:t>
      </w:r>
      <w:r w:rsidR="006F2C06">
        <w:rPr>
          <w:sz w:val="28"/>
          <w:szCs w:val="28"/>
        </w:rPr>
        <w:t xml:space="preserve">es enfants inscrits partiront. </w:t>
      </w:r>
      <w:proofErr w:type="gramStart"/>
      <w:r w:rsidR="006F2C06">
        <w:rPr>
          <w:sz w:val="28"/>
          <w:szCs w:val="28"/>
        </w:rPr>
        <w:t>les</w:t>
      </w:r>
      <w:proofErr w:type="gramEnd"/>
      <w:r>
        <w:rPr>
          <w:sz w:val="28"/>
          <w:szCs w:val="28"/>
        </w:rPr>
        <w:t xml:space="preserve"> salarié-e-s en ont été avertis.</w:t>
      </w:r>
    </w:p>
    <w:p w14:paraId="48D26D58" w14:textId="77777777" w:rsidR="006A6DD5" w:rsidRPr="006A6DD5" w:rsidRDefault="006A6DD5" w:rsidP="008C51BE">
      <w:pPr>
        <w:pStyle w:val="Paragraphedeliste"/>
        <w:numPr>
          <w:ilvl w:val="0"/>
          <w:numId w:val="46"/>
        </w:numPr>
        <w:spacing w:after="160" w:line="259" w:lineRule="auto"/>
        <w:ind w:left="142" w:right="90"/>
        <w:rPr>
          <w:rFonts w:ascii="Impact" w:hAnsi="Impact"/>
          <w:color w:val="FF0000"/>
          <w:sz w:val="28"/>
          <w:szCs w:val="28"/>
          <w:u w:val="single"/>
        </w:rPr>
      </w:pPr>
      <w:r w:rsidRPr="006A6DD5">
        <w:rPr>
          <w:rFonts w:ascii="Impact" w:hAnsi="Impact"/>
          <w:color w:val="FF0000"/>
          <w:sz w:val="28"/>
          <w:szCs w:val="28"/>
          <w:u w:val="single"/>
        </w:rPr>
        <w:t>Spectacle de Noel</w:t>
      </w:r>
    </w:p>
    <w:p w14:paraId="4BB9A714" w14:textId="77777777" w:rsidR="006A6DD5" w:rsidRDefault="006A6DD5" w:rsidP="008C51BE">
      <w:pPr>
        <w:ind w:left="142" w:right="90"/>
        <w:rPr>
          <w:sz w:val="28"/>
          <w:szCs w:val="28"/>
        </w:rPr>
      </w:pPr>
      <w:r>
        <w:rPr>
          <w:sz w:val="28"/>
          <w:szCs w:val="28"/>
        </w:rPr>
        <w:t>Les inscriptions sont terminées. Il y a plus de 320 inscrits pour ce spectacle soit plus de 150 familles. Les tickets d’entrées sont actuellement distribués.</w:t>
      </w:r>
    </w:p>
    <w:p w14:paraId="2C4B8980" w14:textId="77777777" w:rsidR="006A6DD5" w:rsidRPr="006A6DD5" w:rsidRDefault="006A6DD5" w:rsidP="008C51BE">
      <w:pPr>
        <w:pStyle w:val="Paragraphedeliste"/>
        <w:numPr>
          <w:ilvl w:val="0"/>
          <w:numId w:val="46"/>
        </w:numPr>
        <w:spacing w:after="160" w:line="259" w:lineRule="auto"/>
        <w:ind w:left="142" w:right="90"/>
        <w:rPr>
          <w:color w:val="FF0000"/>
          <w:sz w:val="28"/>
          <w:szCs w:val="28"/>
          <w:u w:val="single"/>
        </w:rPr>
      </w:pPr>
      <w:r w:rsidRPr="006A6DD5">
        <w:rPr>
          <w:rFonts w:ascii="Impact" w:hAnsi="Impact"/>
          <w:color w:val="FF0000"/>
          <w:sz w:val="28"/>
          <w:szCs w:val="28"/>
          <w:u w:val="single"/>
        </w:rPr>
        <w:t>Fonctionnement du CSE</w:t>
      </w:r>
      <w:r w:rsidRPr="006A6DD5">
        <w:rPr>
          <w:color w:val="FF0000"/>
          <w:sz w:val="28"/>
          <w:szCs w:val="28"/>
          <w:u w:val="single"/>
        </w:rPr>
        <w:t>.</w:t>
      </w:r>
    </w:p>
    <w:p w14:paraId="68E6C82B" w14:textId="696370FD" w:rsidR="006A6DD5" w:rsidRDefault="006F2C06" w:rsidP="008C51BE">
      <w:pPr>
        <w:ind w:left="142" w:right="90"/>
        <w:rPr>
          <w:sz w:val="28"/>
          <w:szCs w:val="28"/>
        </w:rPr>
      </w:pPr>
      <w:r>
        <w:rPr>
          <w:sz w:val="28"/>
          <w:szCs w:val="28"/>
        </w:rPr>
        <w:t>L’équipe d</w:t>
      </w:r>
      <w:r w:rsidR="006A6DD5">
        <w:rPr>
          <w:sz w:val="28"/>
          <w:szCs w:val="28"/>
        </w:rPr>
        <w:t>u CSE a décidé d’ouvrir exceptionnellement tous les vendredis de décembre afin de vous accompagner dans vos potentiels demandes de prestations avant les congés.</w:t>
      </w:r>
    </w:p>
    <w:p w14:paraId="7899FD33" w14:textId="77777777" w:rsidR="006A6DD5" w:rsidRPr="00564FAD" w:rsidRDefault="006A6DD5" w:rsidP="006A6DD5">
      <w:pPr>
        <w:jc w:val="both"/>
        <w:rPr>
          <w:sz w:val="28"/>
          <w:szCs w:val="28"/>
        </w:rPr>
      </w:pPr>
    </w:p>
    <w:p w14:paraId="0CB6DB12" w14:textId="77777777" w:rsidR="00DA690C" w:rsidRPr="00506CFB" w:rsidRDefault="00DA690C" w:rsidP="00452C5A">
      <w:pPr>
        <w:pStyle w:val="NormalWeb"/>
        <w:shd w:val="clear" w:color="auto" w:fill="FFFFFF"/>
        <w:spacing w:before="0" w:beforeAutospacing="0" w:after="0" w:afterAutospacing="0"/>
        <w:rPr>
          <w:rFonts w:ascii="Arial" w:hAnsi="Arial" w:cs="Arial"/>
          <w:b/>
          <w:color w:val="00B050"/>
          <w:u w:val="single"/>
        </w:rPr>
      </w:pPr>
    </w:p>
    <w:p w14:paraId="4841DE2A" w14:textId="013B85E2" w:rsidR="00E67B1D" w:rsidRPr="009B2AB2" w:rsidRDefault="007B0C62" w:rsidP="00452C5A">
      <w:pPr>
        <w:pStyle w:val="NormalWeb"/>
        <w:shd w:val="clear" w:color="auto" w:fill="FFFFFF"/>
        <w:spacing w:before="0" w:beforeAutospacing="0" w:after="0" w:afterAutospacing="0"/>
        <w:rPr>
          <w:rFonts w:ascii="Arial" w:hAnsi="Arial" w:cs="Arial"/>
        </w:rPr>
      </w:pPr>
      <w:r w:rsidRPr="00506CFB">
        <w:rPr>
          <w:rFonts w:ascii="Arial" w:hAnsi="Arial" w:cs="Arial"/>
          <w:b/>
          <w:color w:val="00B050"/>
          <w:u w:val="single"/>
        </w:rPr>
        <w:t>9  P</w:t>
      </w:r>
      <w:r w:rsidR="00E67B1D" w:rsidRPr="00506CFB">
        <w:rPr>
          <w:rFonts w:ascii="Arial" w:hAnsi="Arial" w:cs="Arial"/>
          <w:b/>
          <w:color w:val="00B050"/>
          <w:u w:val="single"/>
        </w:rPr>
        <w:t>ossibilité de paiement en ligne pour les activités du CSE</w:t>
      </w:r>
      <w:r w:rsidR="009B2AB2">
        <w:rPr>
          <w:rFonts w:ascii="Arial" w:hAnsi="Arial" w:cs="Arial"/>
          <w:b/>
          <w:color w:val="00B050"/>
          <w:u w:val="single"/>
        </w:rPr>
        <w:t> :</w:t>
      </w:r>
      <w:r w:rsidR="009B2AB2">
        <w:rPr>
          <w:rFonts w:ascii="Arial" w:hAnsi="Arial" w:cs="Arial"/>
          <w:color w:val="00B050"/>
        </w:rPr>
        <w:t xml:space="preserve"> </w:t>
      </w:r>
      <w:r w:rsidR="009B2AB2" w:rsidRPr="009B2AB2">
        <w:rPr>
          <w:rFonts w:ascii="Arial" w:hAnsi="Arial" w:cs="Arial"/>
        </w:rPr>
        <w:t>C’est à l’étude</w:t>
      </w:r>
    </w:p>
    <w:p w14:paraId="25E8E8D5" w14:textId="24AAF388" w:rsidR="00802D59" w:rsidRPr="00506CFB" w:rsidRDefault="00EB054E" w:rsidP="00802D59">
      <w:pPr>
        <w:spacing w:after="0" w:line="240" w:lineRule="auto"/>
        <w:ind w:left="-284" w:hanging="142"/>
        <w:rPr>
          <w:rFonts w:ascii="Arial" w:hAnsi="Arial" w:cs="Arial"/>
          <w:sz w:val="24"/>
          <w:szCs w:val="24"/>
          <w:shd w:val="clear" w:color="auto" w:fill="FFFFFF"/>
        </w:rPr>
      </w:pPr>
      <w:r w:rsidRPr="00506CFB">
        <w:rPr>
          <w:rFonts w:ascii="Arial" w:hAnsi="Arial" w:cs="Arial"/>
          <w:sz w:val="24"/>
          <w:szCs w:val="24"/>
          <w:shd w:val="clear" w:color="auto" w:fill="FFFFFF"/>
        </w:rPr>
        <w:tab/>
      </w:r>
      <w:r w:rsidRPr="00506CFB">
        <w:rPr>
          <w:rFonts w:ascii="Arial" w:hAnsi="Arial" w:cs="Arial"/>
          <w:sz w:val="24"/>
          <w:szCs w:val="24"/>
          <w:shd w:val="clear" w:color="auto" w:fill="FFFFFF"/>
        </w:rPr>
        <w:tab/>
      </w:r>
      <w:r w:rsidRPr="00506CFB">
        <w:rPr>
          <w:rFonts w:ascii="Arial" w:hAnsi="Arial" w:cs="Arial"/>
          <w:sz w:val="24"/>
          <w:szCs w:val="24"/>
          <w:shd w:val="clear" w:color="auto" w:fill="FFFFFF"/>
        </w:rPr>
        <w:tab/>
      </w:r>
    </w:p>
    <w:p w14:paraId="07B9CD3B" w14:textId="77777777" w:rsidR="006C0695" w:rsidRPr="00506CFB" w:rsidRDefault="006C0695" w:rsidP="00802D59">
      <w:pPr>
        <w:spacing w:after="0" w:line="240" w:lineRule="auto"/>
        <w:ind w:left="-284" w:hanging="142"/>
        <w:rPr>
          <w:rFonts w:ascii="Arial" w:hAnsi="Arial" w:cs="Arial"/>
          <w:sz w:val="24"/>
          <w:szCs w:val="24"/>
          <w:shd w:val="clear" w:color="auto" w:fill="FFFFFF"/>
        </w:rPr>
      </w:pPr>
    </w:p>
    <w:p w14:paraId="016D81B0" w14:textId="1610FC47" w:rsidR="00802D59" w:rsidRPr="00506CFB" w:rsidRDefault="00205E27" w:rsidP="001A62C4">
      <w:pPr>
        <w:jc w:val="center"/>
        <w:rPr>
          <w:rFonts w:ascii="Arial" w:hAnsi="Arial" w:cs="Arial"/>
          <w:b/>
          <w:sz w:val="24"/>
          <w:szCs w:val="24"/>
          <w:u w:val="single"/>
        </w:rPr>
      </w:pPr>
      <w:r w:rsidRPr="00506CFB">
        <w:rPr>
          <w:rFonts w:ascii="Arial" w:hAnsi="Arial" w:cs="Arial"/>
          <w:b/>
          <w:sz w:val="24"/>
          <w:szCs w:val="24"/>
          <w:u w:val="single"/>
        </w:rPr>
        <w:t xml:space="preserve">Questions </w:t>
      </w:r>
      <w:r w:rsidR="00E67B1D" w:rsidRPr="00506CFB">
        <w:rPr>
          <w:rFonts w:ascii="Arial" w:hAnsi="Arial" w:cs="Arial"/>
          <w:b/>
          <w:sz w:val="24"/>
          <w:szCs w:val="24"/>
          <w:u w:val="single"/>
        </w:rPr>
        <w:t>DP</w:t>
      </w:r>
    </w:p>
    <w:p w14:paraId="197F468F" w14:textId="77777777" w:rsidR="005E015A" w:rsidRPr="00506CFB" w:rsidRDefault="005E015A" w:rsidP="001A62C4">
      <w:pPr>
        <w:jc w:val="center"/>
        <w:rPr>
          <w:rFonts w:ascii="Arial" w:hAnsi="Arial" w:cs="Arial"/>
          <w:b/>
          <w:sz w:val="24"/>
          <w:szCs w:val="24"/>
          <w:u w:val="single"/>
        </w:rPr>
      </w:pPr>
    </w:p>
    <w:p w14:paraId="1D186FBE"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Incident/accident : pourquoi le CSE n'est pas tenu informé immédiatement de tout incident ou accident lorsqu'ils surviennent comme le prévoit l'article L4523-3 du code du travail ?</w:t>
      </w:r>
    </w:p>
    <w:p w14:paraId="2E0EA940"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0BDCB0BE" w14:textId="3DE31155"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 xml:space="preserve">Les membres </w:t>
      </w:r>
      <w:proofErr w:type="spellStart"/>
      <w:r w:rsidRPr="00506CFB">
        <w:rPr>
          <w:rFonts w:ascii="Arial" w:eastAsia="Times New Roman" w:hAnsi="Arial" w:cs="Arial"/>
          <w:color w:val="FF0000"/>
          <w:sz w:val="24"/>
          <w:szCs w:val="24"/>
          <w:lang w:eastAsia="fr-FR"/>
        </w:rPr>
        <w:t>cssct</w:t>
      </w:r>
      <w:proofErr w:type="spellEnd"/>
      <w:r w:rsidRPr="00506CFB">
        <w:rPr>
          <w:rFonts w:ascii="Arial" w:eastAsia="Times New Roman" w:hAnsi="Arial" w:cs="Arial"/>
          <w:color w:val="FF0000"/>
          <w:sz w:val="24"/>
          <w:szCs w:val="24"/>
          <w:lang w:eastAsia="fr-FR"/>
        </w:rPr>
        <w:t xml:space="preserve"> sont prévenus lors d’accidents</w:t>
      </w:r>
      <w:r w:rsidR="006F2C06">
        <w:rPr>
          <w:rFonts w:ascii="Arial" w:eastAsia="Times New Roman" w:hAnsi="Arial" w:cs="Arial"/>
          <w:color w:val="FF0000"/>
          <w:sz w:val="24"/>
          <w:szCs w:val="24"/>
          <w:lang w:eastAsia="fr-FR"/>
        </w:rPr>
        <w:t xml:space="preserve"> ou des</w:t>
      </w:r>
      <w:r w:rsidRPr="00506CFB">
        <w:rPr>
          <w:rFonts w:ascii="Arial" w:eastAsia="Times New Roman" w:hAnsi="Arial" w:cs="Arial"/>
          <w:color w:val="FF0000"/>
          <w:sz w:val="24"/>
          <w:szCs w:val="24"/>
          <w:lang w:eastAsia="fr-FR"/>
        </w:rPr>
        <w:t xml:space="preserve"> incidents, la RH nous demande de quel exemple précis il s’agit. Nous lui précisons que ce manque d’information est régulier, un membre</w:t>
      </w:r>
      <w:r w:rsidR="001D5CB2" w:rsidRPr="00506CFB">
        <w:rPr>
          <w:rFonts w:ascii="Arial" w:eastAsia="Times New Roman" w:hAnsi="Arial" w:cs="Arial"/>
          <w:color w:val="FF0000"/>
          <w:sz w:val="24"/>
          <w:szCs w:val="24"/>
          <w:lang w:eastAsia="fr-FR"/>
        </w:rPr>
        <w:t xml:space="preserve"> CSSCT</w:t>
      </w:r>
      <w:r w:rsidRPr="00506CFB">
        <w:rPr>
          <w:rFonts w:ascii="Arial" w:eastAsia="Times New Roman" w:hAnsi="Arial" w:cs="Arial"/>
          <w:color w:val="FF0000"/>
          <w:sz w:val="24"/>
          <w:szCs w:val="24"/>
          <w:lang w:eastAsia="fr-FR"/>
        </w:rPr>
        <w:t xml:space="preserve"> de la CFDT le confirme de son côté.</w:t>
      </w:r>
    </w:p>
    <w:p w14:paraId="1B5C7955" w14:textId="77777777" w:rsidR="00E67B1D" w:rsidRPr="00506CFB" w:rsidRDefault="00E67B1D" w:rsidP="00E67B1D">
      <w:pPr>
        <w:shd w:val="clear" w:color="auto" w:fill="FFFFFF"/>
        <w:spacing w:after="0" w:line="240" w:lineRule="auto"/>
        <w:ind w:left="720"/>
        <w:rPr>
          <w:rFonts w:ascii="Arial" w:eastAsia="Times New Roman" w:hAnsi="Arial" w:cs="Arial"/>
          <w:color w:val="333333"/>
          <w:sz w:val="24"/>
          <w:szCs w:val="24"/>
          <w:lang w:eastAsia="fr-FR"/>
        </w:rPr>
      </w:pPr>
    </w:p>
    <w:p w14:paraId="4D838F89"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Portail entrée : pourrait-il être ouvert complètement à partir de l'horaire des équipiers du matin ?</w:t>
      </w:r>
    </w:p>
    <w:p w14:paraId="06E6E536"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2F749F1D" w14:textId="02FD9E0D"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Pas prévu c’est pour faire une chicane qui ralenti</w:t>
      </w:r>
      <w:r w:rsidR="00853BCB" w:rsidRPr="00506CFB">
        <w:rPr>
          <w:rFonts w:ascii="Arial" w:eastAsia="Times New Roman" w:hAnsi="Arial" w:cs="Arial"/>
          <w:color w:val="FF0000"/>
          <w:sz w:val="24"/>
          <w:szCs w:val="24"/>
          <w:lang w:eastAsia="fr-FR"/>
        </w:rPr>
        <w:t xml:space="preserve"> et</w:t>
      </w:r>
      <w:r w:rsidRPr="00506CFB">
        <w:rPr>
          <w:rFonts w:ascii="Arial" w:eastAsia="Times New Roman" w:hAnsi="Arial" w:cs="Arial"/>
          <w:color w:val="FF0000"/>
          <w:sz w:val="24"/>
          <w:szCs w:val="24"/>
          <w:lang w:eastAsia="fr-FR"/>
        </w:rPr>
        <w:t xml:space="preserve"> est censé sécuriser l’entrée. De fait ce </w:t>
      </w:r>
      <w:r w:rsidR="00853BCB" w:rsidRPr="00506CFB">
        <w:rPr>
          <w:rFonts w:ascii="Arial" w:eastAsia="Times New Roman" w:hAnsi="Arial" w:cs="Arial"/>
          <w:color w:val="FF0000"/>
          <w:sz w:val="24"/>
          <w:szCs w:val="24"/>
          <w:lang w:eastAsia="fr-FR"/>
        </w:rPr>
        <w:t>système</w:t>
      </w:r>
      <w:r w:rsidRPr="00506CFB">
        <w:rPr>
          <w:rFonts w:ascii="Arial" w:eastAsia="Times New Roman" w:hAnsi="Arial" w:cs="Arial"/>
          <w:color w:val="FF0000"/>
          <w:sz w:val="24"/>
          <w:szCs w:val="24"/>
          <w:lang w:eastAsia="fr-FR"/>
        </w:rPr>
        <w:t xml:space="preserve"> crée un bouchon à l’</w:t>
      </w:r>
      <w:r w:rsidR="00853BCB" w:rsidRPr="00506CFB">
        <w:rPr>
          <w:rFonts w:ascii="Arial" w:eastAsia="Times New Roman" w:hAnsi="Arial" w:cs="Arial"/>
          <w:color w:val="FF0000"/>
          <w:sz w:val="24"/>
          <w:szCs w:val="24"/>
          <w:lang w:eastAsia="fr-FR"/>
        </w:rPr>
        <w:t>extérieur</w:t>
      </w:r>
      <w:r w:rsidRPr="00506CFB">
        <w:rPr>
          <w:rFonts w:ascii="Arial" w:eastAsia="Times New Roman" w:hAnsi="Arial" w:cs="Arial"/>
          <w:color w:val="FF0000"/>
          <w:sz w:val="24"/>
          <w:szCs w:val="24"/>
          <w:lang w:eastAsia="fr-FR"/>
        </w:rPr>
        <w:t xml:space="preserve"> et de notre point de vue n’améliore pas la sécurité de l’entrée</w:t>
      </w:r>
      <w:r w:rsidR="00853BCB" w:rsidRPr="00506CFB">
        <w:rPr>
          <w:rFonts w:ascii="Arial" w:eastAsia="Times New Roman" w:hAnsi="Arial" w:cs="Arial"/>
          <w:color w:val="FF0000"/>
          <w:sz w:val="24"/>
          <w:szCs w:val="24"/>
          <w:lang w:eastAsia="fr-FR"/>
        </w:rPr>
        <w:t>.</w:t>
      </w:r>
    </w:p>
    <w:p w14:paraId="2808D5C2" w14:textId="77777777"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La direction nous répond que  tous les accès au site vont être revus, plus tard…</w:t>
      </w:r>
    </w:p>
    <w:p w14:paraId="45A77D42" w14:textId="77777777" w:rsidR="00E67B1D" w:rsidRPr="00506CFB" w:rsidRDefault="00E67B1D" w:rsidP="00E67B1D">
      <w:pPr>
        <w:shd w:val="clear" w:color="auto" w:fill="FFFFFF"/>
        <w:spacing w:after="0" w:line="240" w:lineRule="auto"/>
        <w:ind w:left="720"/>
        <w:rPr>
          <w:rFonts w:ascii="Arial" w:eastAsia="Times New Roman" w:hAnsi="Arial" w:cs="Arial"/>
          <w:color w:val="333333"/>
          <w:sz w:val="24"/>
          <w:szCs w:val="24"/>
          <w:lang w:eastAsia="fr-FR"/>
        </w:rPr>
      </w:pPr>
    </w:p>
    <w:p w14:paraId="4B26477F"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Réseau téléphonique: les téléphones société ainsi que ceux personnels rencontrent des problèmes de réseau du fournisseur Orange. Les salariés ayant d'autres fournisseurs sont obligés d'utiliser leur téléphone pour le travail. Pourriez-vous résoudre ce problème ?</w:t>
      </w:r>
    </w:p>
    <w:p w14:paraId="75FD2C1F"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0C928764" w14:textId="56A50501"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r w:rsidRPr="00506CFB">
        <w:rPr>
          <w:rFonts w:ascii="Arial" w:eastAsia="Times New Roman" w:hAnsi="Arial" w:cs="Arial"/>
          <w:color w:val="FF0000"/>
          <w:sz w:val="24"/>
          <w:szCs w:val="24"/>
          <w:lang w:eastAsia="fr-FR"/>
        </w:rPr>
        <w:t>La couverture s’est dégradé</w:t>
      </w:r>
      <w:r w:rsidR="00853BCB" w:rsidRPr="00506CFB">
        <w:rPr>
          <w:rFonts w:ascii="Arial" w:eastAsia="Times New Roman" w:hAnsi="Arial" w:cs="Arial"/>
          <w:color w:val="FF0000"/>
          <w:sz w:val="24"/>
          <w:szCs w:val="24"/>
          <w:lang w:eastAsia="fr-FR"/>
        </w:rPr>
        <w:t>e,</w:t>
      </w:r>
      <w:r w:rsidRPr="00506CFB">
        <w:rPr>
          <w:rFonts w:ascii="Arial" w:eastAsia="Times New Roman" w:hAnsi="Arial" w:cs="Arial"/>
          <w:color w:val="FF0000"/>
          <w:sz w:val="24"/>
          <w:szCs w:val="24"/>
          <w:lang w:eastAsia="fr-FR"/>
        </w:rPr>
        <w:t xml:space="preserve"> orange est prévenu</w:t>
      </w:r>
    </w:p>
    <w:p w14:paraId="457D1C7A" w14:textId="77777777" w:rsidR="00E67B1D" w:rsidRPr="00506CFB" w:rsidRDefault="00E67B1D" w:rsidP="00E67B1D">
      <w:pPr>
        <w:shd w:val="clear" w:color="auto" w:fill="FFFFFF"/>
        <w:spacing w:after="0" w:line="240" w:lineRule="auto"/>
        <w:ind w:left="720"/>
        <w:rPr>
          <w:rFonts w:ascii="Arial" w:eastAsia="Times New Roman" w:hAnsi="Arial" w:cs="Arial"/>
          <w:color w:val="333333"/>
          <w:sz w:val="24"/>
          <w:szCs w:val="24"/>
          <w:lang w:eastAsia="fr-FR"/>
        </w:rPr>
      </w:pPr>
    </w:p>
    <w:p w14:paraId="1691ACFB"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Collecte sang : est-il possible de reprendre contact avec l'EFS pour la collecte de sang afin d'organiser une venue sur l'établissement ?</w:t>
      </w:r>
    </w:p>
    <w:p w14:paraId="11B521AA"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04C67AAF" w14:textId="77777777"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Un minimum de personnel est requis et non atteint. La direction propose de faire un sondage lors de flash com ou autres et de prévenir l’EFS pour convenir d’une date si nous sommes en nombre suffisant. Le seuil serait de 30 personnes</w:t>
      </w:r>
    </w:p>
    <w:p w14:paraId="6BBA4371" w14:textId="77777777" w:rsidR="00E67B1D" w:rsidRPr="00506CFB" w:rsidRDefault="00E67B1D" w:rsidP="00E67B1D">
      <w:pPr>
        <w:shd w:val="clear" w:color="auto" w:fill="FFFFFF"/>
        <w:spacing w:after="0" w:line="240" w:lineRule="auto"/>
        <w:ind w:left="720"/>
        <w:rPr>
          <w:rFonts w:ascii="Arial" w:eastAsia="Times New Roman" w:hAnsi="Arial" w:cs="Arial"/>
          <w:color w:val="333333"/>
          <w:sz w:val="24"/>
          <w:szCs w:val="24"/>
          <w:lang w:eastAsia="fr-FR"/>
        </w:rPr>
      </w:pPr>
    </w:p>
    <w:p w14:paraId="6DA5C47D"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Machine à café : pourriez-vous ajouter une machine à café dans le bâtiment 1 ?</w:t>
      </w:r>
    </w:p>
    <w:p w14:paraId="63BA3F0F" w14:textId="77777777" w:rsidR="00E67B1D" w:rsidRPr="00506CFB" w:rsidRDefault="00E67B1D" w:rsidP="00E67B1D">
      <w:pPr>
        <w:shd w:val="clear" w:color="auto" w:fill="FFFFFF"/>
        <w:spacing w:after="0" w:line="240" w:lineRule="auto"/>
        <w:ind w:left="720"/>
        <w:rPr>
          <w:rFonts w:ascii="Arial" w:eastAsia="Times New Roman" w:hAnsi="Arial" w:cs="Arial"/>
          <w:color w:val="333333"/>
          <w:sz w:val="24"/>
          <w:szCs w:val="24"/>
          <w:lang w:eastAsia="fr-FR"/>
        </w:rPr>
      </w:pPr>
    </w:p>
    <w:p w14:paraId="1918D613" w14:textId="2B0969CC"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 xml:space="preserve">Pas prévu d’en rajouter dans l’atelier mais possibilité d’en mettre une autre dans le SAS bat 1. Pour ce qui est de la qualité du café </w:t>
      </w:r>
      <w:r w:rsidR="00853BCB" w:rsidRPr="00506CFB">
        <w:rPr>
          <w:rFonts w:ascii="Arial" w:eastAsia="Times New Roman" w:hAnsi="Arial" w:cs="Arial"/>
          <w:color w:val="FF0000"/>
          <w:sz w:val="24"/>
          <w:szCs w:val="24"/>
          <w:lang w:eastAsia="fr-FR"/>
        </w:rPr>
        <w:t xml:space="preserve">selon le directeur, </w:t>
      </w:r>
      <w:r w:rsidRPr="00506CFB">
        <w:rPr>
          <w:rFonts w:ascii="Arial" w:eastAsia="Times New Roman" w:hAnsi="Arial" w:cs="Arial"/>
          <w:color w:val="FF0000"/>
          <w:sz w:val="24"/>
          <w:szCs w:val="24"/>
          <w:lang w:eastAsia="fr-FR"/>
        </w:rPr>
        <w:t>il parait qu’</w:t>
      </w:r>
      <w:r w:rsidR="00853BCB" w:rsidRPr="00506CFB">
        <w:rPr>
          <w:rFonts w:ascii="Arial" w:eastAsia="Times New Roman" w:hAnsi="Arial" w:cs="Arial"/>
          <w:color w:val="FF0000"/>
          <w:sz w:val="24"/>
          <w:szCs w:val="24"/>
          <w:lang w:eastAsia="fr-FR"/>
        </w:rPr>
        <w:t>il y a</w:t>
      </w:r>
      <w:r w:rsidRPr="00506CFB">
        <w:rPr>
          <w:rFonts w:ascii="Arial" w:eastAsia="Times New Roman" w:hAnsi="Arial" w:cs="Arial"/>
          <w:color w:val="FF0000"/>
          <w:sz w:val="24"/>
          <w:szCs w:val="24"/>
          <w:lang w:eastAsia="fr-FR"/>
        </w:rPr>
        <w:t xml:space="preserve"> pire</w:t>
      </w:r>
      <w:r w:rsidR="00853BCB" w:rsidRPr="00506CFB">
        <w:rPr>
          <w:rFonts w:ascii="Arial" w:eastAsia="Times New Roman" w:hAnsi="Arial" w:cs="Arial"/>
          <w:color w:val="FF0000"/>
          <w:sz w:val="24"/>
          <w:szCs w:val="24"/>
          <w:lang w:eastAsia="fr-FR"/>
        </w:rPr>
        <w:t>.</w:t>
      </w:r>
    </w:p>
    <w:p w14:paraId="4F3AAD58" w14:textId="3FDAA25C" w:rsidR="005B2D31" w:rsidRPr="00506CFB" w:rsidRDefault="005B2D31" w:rsidP="00E67B1D">
      <w:pPr>
        <w:shd w:val="clear" w:color="auto" w:fill="FFFFFF"/>
        <w:spacing w:after="0" w:line="240" w:lineRule="auto"/>
        <w:ind w:left="720"/>
        <w:rPr>
          <w:rFonts w:ascii="Arial" w:eastAsia="Times New Roman" w:hAnsi="Arial" w:cs="Arial"/>
          <w:color w:val="333333"/>
          <w:sz w:val="24"/>
          <w:szCs w:val="24"/>
          <w:lang w:eastAsia="fr-FR"/>
        </w:rPr>
      </w:pPr>
    </w:p>
    <w:p w14:paraId="0B6FEF2B"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lastRenderedPageBreak/>
        <w:t>﻿﻿﻿</w:t>
      </w:r>
      <w:r w:rsidRPr="00506CFB">
        <w:rPr>
          <w:rFonts w:ascii="Arial" w:eastAsia="Times New Roman" w:hAnsi="Arial" w:cs="Arial"/>
          <w:color w:val="333333"/>
          <w:sz w:val="24"/>
          <w:szCs w:val="24"/>
          <w:lang w:eastAsia="fr-FR"/>
        </w:rPr>
        <w:t>Stockage caisses pyrotechnie : que font les caisses de transport pour les bobines de cordeaux contenant du plomb dans une pièce du bâtiment pyrotechnie, laquelle n'est pas un lieu de stockage, où le personnel vient se laver les mains ? Le personnel traverse tout le service pour les stocker dans cette salle alors qu'il existe un préau pour le stockage de ces caisses vides.</w:t>
      </w:r>
    </w:p>
    <w:p w14:paraId="6377BE1D"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41D997FC" w14:textId="77777777" w:rsidR="005B2D31" w:rsidRPr="00506CFB" w:rsidRDefault="005B2D31" w:rsidP="005B2D31">
      <w:pPr>
        <w:shd w:val="clear" w:color="auto" w:fill="FFFFFF"/>
        <w:spacing w:after="0" w:line="240" w:lineRule="auto"/>
        <w:ind w:left="720"/>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 xml:space="preserve">Zone production donc on stocke; </w:t>
      </w:r>
    </w:p>
    <w:p w14:paraId="53A874DD" w14:textId="7CC20E7A" w:rsidR="005B2D31" w:rsidRPr="00506CFB" w:rsidRDefault="005B2D31" w:rsidP="005B2D31">
      <w:pPr>
        <w:shd w:val="clear" w:color="auto" w:fill="FFFFFF"/>
        <w:spacing w:after="0" w:line="240" w:lineRule="auto"/>
        <w:ind w:left="720"/>
        <w:rPr>
          <w:rFonts w:ascii="Arial" w:eastAsia="Times New Roman" w:hAnsi="Arial" w:cs="Arial"/>
          <w:color w:val="FF0000"/>
          <w:sz w:val="24"/>
          <w:szCs w:val="24"/>
          <w:lang w:eastAsia="fr-FR"/>
        </w:rPr>
      </w:pPr>
      <w:proofErr w:type="gramStart"/>
      <w:r w:rsidRPr="00506CFB">
        <w:rPr>
          <w:rFonts w:ascii="Arial" w:eastAsia="Times New Roman" w:hAnsi="Arial" w:cs="Arial"/>
          <w:color w:val="FF0000"/>
          <w:sz w:val="24"/>
          <w:szCs w:val="24"/>
          <w:lang w:eastAsia="fr-FR"/>
        </w:rPr>
        <w:t>le</w:t>
      </w:r>
      <w:proofErr w:type="gramEnd"/>
      <w:r w:rsidRPr="00506CFB">
        <w:rPr>
          <w:rFonts w:ascii="Arial" w:eastAsia="Times New Roman" w:hAnsi="Arial" w:cs="Arial"/>
          <w:color w:val="FF0000"/>
          <w:sz w:val="24"/>
          <w:szCs w:val="24"/>
          <w:lang w:eastAsia="fr-FR"/>
        </w:rPr>
        <w:t xml:space="preserve"> lavabo est </w:t>
      </w:r>
      <w:r w:rsidR="00853BCB" w:rsidRPr="00506CFB">
        <w:rPr>
          <w:rFonts w:ascii="Arial" w:eastAsia="Times New Roman" w:hAnsi="Arial" w:cs="Arial"/>
          <w:color w:val="FF0000"/>
          <w:sz w:val="24"/>
          <w:szCs w:val="24"/>
          <w:lang w:eastAsia="fr-FR"/>
        </w:rPr>
        <w:t>là</w:t>
      </w:r>
      <w:r w:rsidRPr="00506CFB">
        <w:rPr>
          <w:rFonts w:ascii="Arial" w:eastAsia="Times New Roman" w:hAnsi="Arial" w:cs="Arial"/>
          <w:color w:val="FF0000"/>
          <w:sz w:val="24"/>
          <w:szCs w:val="24"/>
          <w:lang w:eastAsia="fr-FR"/>
        </w:rPr>
        <w:t xml:space="preserve"> pour la production; le lavage des mains doit se faire ailleurs dans les endroits dédiés</w:t>
      </w:r>
    </w:p>
    <w:p w14:paraId="7B1209C6" w14:textId="77777777" w:rsidR="00E67B1D" w:rsidRPr="00506CFB" w:rsidRDefault="00E67B1D" w:rsidP="00E67B1D">
      <w:pPr>
        <w:shd w:val="clear" w:color="auto" w:fill="FFFFFF"/>
        <w:spacing w:after="0" w:line="240" w:lineRule="auto"/>
        <w:ind w:left="720"/>
        <w:rPr>
          <w:rFonts w:ascii="Arial" w:eastAsia="Times New Roman" w:hAnsi="Arial" w:cs="Arial"/>
          <w:color w:val="333333"/>
          <w:sz w:val="24"/>
          <w:szCs w:val="24"/>
          <w:lang w:eastAsia="fr-FR"/>
        </w:rPr>
      </w:pPr>
    </w:p>
    <w:p w14:paraId="6036EC8E" w14:textId="77777777" w:rsidR="00E67B1D" w:rsidRPr="00506CFB" w:rsidRDefault="00E67B1D" w:rsidP="00E67B1D">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Piste Cyclable : vous avez annoncé vouloir créer une piste cyclable entre le restaurant d'entreprise, le bâtiment 2 et la Pyrotechnie. Pourriez-vous nous dire où en est le projet ?</w:t>
      </w:r>
    </w:p>
    <w:p w14:paraId="009825B8"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35F7A045" w14:textId="3A1FA5BB" w:rsidR="005B2D31" w:rsidRPr="00506CFB" w:rsidRDefault="00853BCB"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P</w:t>
      </w:r>
      <w:r w:rsidR="005B2D31" w:rsidRPr="00506CFB">
        <w:rPr>
          <w:rFonts w:ascii="Arial" w:eastAsia="Times New Roman" w:hAnsi="Arial" w:cs="Arial"/>
          <w:color w:val="FF0000"/>
          <w:sz w:val="24"/>
          <w:szCs w:val="24"/>
          <w:lang w:eastAsia="fr-FR"/>
        </w:rPr>
        <w:t xml:space="preserve">rojet toujours d’actualité, la direction souhaite se raccorder au plan de mobilité douce de la société car il y a des subventions à la clé. La position finale de la </w:t>
      </w:r>
      <w:r w:rsidR="0037338F" w:rsidRPr="00506CFB">
        <w:rPr>
          <w:rFonts w:ascii="Arial" w:eastAsia="Times New Roman" w:hAnsi="Arial" w:cs="Arial"/>
          <w:color w:val="FF0000"/>
          <w:sz w:val="24"/>
          <w:szCs w:val="24"/>
          <w:lang w:eastAsia="fr-FR"/>
        </w:rPr>
        <w:t>piste n’est</w:t>
      </w:r>
      <w:r w:rsidR="005B2D31" w:rsidRPr="00506CFB">
        <w:rPr>
          <w:rFonts w:ascii="Arial" w:eastAsia="Times New Roman" w:hAnsi="Arial" w:cs="Arial"/>
          <w:color w:val="FF0000"/>
          <w:sz w:val="24"/>
          <w:szCs w:val="24"/>
          <w:lang w:eastAsia="fr-FR"/>
        </w:rPr>
        <w:t xml:space="preserve"> encore pas déterminée; elle serait à double sens.</w:t>
      </w:r>
    </w:p>
    <w:p w14:paraId="235DD2D7" w14:textId="77777777" w:rsidR="004D7A6B" w:rsidRPr="00506CFB" w:rsidRDefault="004D7A6B" w:rsidP="004D7A6B">
      <w:pPr>
        <w:shd w:val="clear" w:color="auto" w:fill="FFFFFF"/>
        <w:spacing w:after="0" w:line="240" w:lineRule="auto"/>
        <w:ind w:left="720"/>
        <w:rPr>
          <w:rFonts w:ascii="Arial" w:eastAsia="Times New Roman" w:hAnsi="Arial" w:cs="Arial"/>
          <w:color w:val="333333"/>
          <w:sz w:val="24"/>
          <w:szCs w:val="24"/>
          <w:lang w:eastAsia="fr-FR"/>
        </w:rPr>
      </w:pPr>
    </w:p>
    <w:p w14:paraId="3F739DAE" w14:textId="77777777" w:rsidR="004D7A6B" w:rsidRPr="00506CFB" w:rsidRDefault="00E67B1D" w:rsidP="004D7A6B">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Tahoma" w:eastAsia="Times New Roman" w:hAnsi="Tahoma" w:cs="Tahoma"/>
          <w:color w:val="333333"/>
          <w:sz w:val="24"/>
          <w:szCs w:val="24"/>
          <w:lang w:eastAsia="fr-FR"/>
        </w:rPr>
        <w:t>﻿﻿﻿</w:t>
      </w:r>
      <w:r w:rsidRPr="00506CFB">
        <w:rPr>
          <w:rFonts w:ascii="Arial" w:eastAsia="Times New Roman" w:hAnsi="Arial" w:cs="Arial"/>
          <w:color w:val="333333"/>
          <w:sz w:val="24"/>
          <w:szCs w:val="24"/>
          <w:lang w:eastAsia="fr-FR"/>
        </w:rPr>
        <w:t>Société MERLING : la société qui gère les distributeurs automatiques ne propose pas les mêmes prestations dans le bâtiment Pyrotechnique que dans les autres bâtiments. Serait-il possible de leur demander d'harmoniser les choix ?</w:t>
      </w:r>
    </w:p>
    <w:p w14:paraId="01D40378" w14:textId="77777777" w:rsidR="005B2D31" w:rsidRPr="00506CFB" w:rsidRDefault="005B2D31" w:rsidP="005B2D31">
      <w:pPr>
        <w:shd w:val="clear" w:color="auto" w:fill="FFFFFF"/>
        <w:spacing w:after="0" w:line="240" w:lineRule="auto"/>
        <w:ind w:left="720"/>
        <w:rPr>
          <w:rFonts w:ascii="Arial" w:eastAsia="Times New Roman" w:hAnsi="Arial" w:cs="Arial"/>
          <w:color w:val="333333"/>
          <w:sz w:val="24"/>
          <w:szCs w:val="24"/>
          <w:lang w:eastAsia="fr-FR"/>
        </w:rPr>
      </w:pPr>
    </w:p>
    <w:p w14:paraId="4026172C" w14:textId="35B49A3B" w:rsidR="005B2D31" w:rsidRPr="00506CFB" w:rsidRDefault="00121972" w:rsidP="005B2D31">
      <w:pPr>
        <w:pStyle w:val="Paragraphedeliste"/>
        <w:shd w:val="clear" w:color="auto" w:fill="FFFFFF"/>
        <w:spacing w:after="0" w:line="240" w:lineRule="auto"/>
        <w:rPr>
          <w:rFonts w:ascii="Arial" w:eastAsia="Times New Roman" w:hAnsi="Arial" w:cs="Arial"/>
          <w:color w:val="FF0000"/>
          <w:sz w:val="24"/>
          <w:szCs w:val="24"/>
          <w:lang w:eastAsia="fr-FR"/>
        </w:rPr>
      </w:pPr>
      <w:r>
        <w:rPr>
          <w:rFonts w:ascii="Arial" w:eastAsia="Times New Roman" w:hAnsi="Arial" w:cs="Arial"/>
          <w:color w:val="FF0000"/>
          <w:sz w:val="24"/>
          <w:szCs w:val="24"/>
          <w:lang w:eastAsia="fr-FR"/>
        </w:rPr>
        <w:t>Les d</w:t>
      </w:r>
      <w:r w:rsidR="005B2D31" w:rsidRPr="00506CFB">
        <w:rPr>
          <w:rFonts w:ascii="Arial" w:eastAsia="Times New Roman" w:hAnsi="Arial" w:cs="Arial"/>
          <w:color w:val="FF0000"/>
          <w:sz w:val="24"/>
          <w:szCs w:val="24"/>
          <w:lang w:eastAsia="fr-FR"/>
        </w:rPr>
        <w:t>istributeurs sont alimentés en fonction des consommations. Les denrées périssables sont particulièrement surveillées pour éviter le gaspillage.</w:t>
      </w:r>
    </w:p>
    <w:p w14:paraId="1099F0AE" w14:textId="77777777" w:rsidR="004D7A6B" w:rsidRPr="00506CFB" w:rsidRDefault="004D7A6B" w:rsidP="005B2D31">
      <w:pPr>
        <w:pStyle w:val="Paragraphedeliste"/>
        <w:shd w:val="clear" w:color="auto" w:fill="FFFFFF"/>
        <w:spacing w:after="0" w:line="240" w:lineRule="auto"/>
        <w:rPr>
          <w:rFonts w:ascii="Arial" w:eastAsia="Times New Roman" w:hAnsi="Arial" w:cs="Arial"/>
          <w:color w:val="333333"/>
          <w:sz w:val="24"/>
          <w:szCs w:val="24"/>
          <w:lang w:eastAsia="fr-FR"/>
        </w:rPr>
      </w:pPr>
    </w:p>
    <w:p w14:paraId="361DFCAC" w14:textId="51750050" w:rsidR="00E67B1D" w:rsidRPr="00506CFB" w:rsidRDefault="00E67B1D" w:rsidP="004D7A6B">
      <w:pPr>
        <w:numPr>
          <w:ilvl w:val="0"/>
          <w:numId w:val="44"/>
        </w:num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Service Informatique: notre établissement a-t-il connu des problèmes sur le réseau informatique ces derniers temps ? En effet, il a été constaté de nombreux problèmes de ralentissement de chargement de données mais également des pertes de connexion avec les imprimantes réseaux.</w:t>
      </w:r>
    </w:p>
    <w:p w14:paraId="616E5041" w14:textId="77777777" w:rsidR="004D7A6B" w:rsidRPr="00506CFB" w:rsidRDefault="004D7A6B" w:rsidP="004D7A6B">
      <w:pPr>
        <w:shd w:val="clear" w:color="auto" w:fill="FFFFFF"/>
        <w:spacing w:after="0" w:line="240" w:lineRule="auto"/>
        <w:ind w:left="720"/>
        <w:rPr>
          <w:rFonts w:ascii="Arial" w:eastAsia="Times New Roman" w:hAnsi="Arial" w:cs="Arial"/>
          <w:color w:val="333333"/>
          <w:sz w:val="24"/>
          <w:szCs w:val="24"/>
          <w:lang w:eastAsia="fr-FR"/>
        </w:rPr>
      </w:pPr>
    </w:p>
    <w:p w14:paraId="7C70974F" w14:textId="6B25D724"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 xml:space="preserve">Pas de problème remontés à ce jour nous dit </w:t>
      </w:r>
      <w:proofErr w:type="gramStart"/>
      <w:r w:rsidRPr="00506CFB">
        <w:rPr>
          <w:rFonts w:ascii="Arial" w:eastAsia="Times New Roman" w:hAnsi="Arial" w:cs="Arial"/>
          <w:color w:val="FF0000"/>
          <w:sz w:val="24"/>
          <w:szCs w:val="24"/>
          <w:lang w:eastAsia="fr-FR"/>
        </w:rPr>
        <w:t>la</w:t>
      </w:r>
      <w:proofErr w:type="gramEnd"/>
      <w:r w:rsidRPr="00506CFB">
        <w:rPr>
          <w:rFonts w:ascii="Arial" w:eastAsia="Times New Roman" w:hAnsi="Arial" w:cs="Arial"/>
          <w:color w:val="FF0000"/>
          <w:sz w:val="24"/>
          <w:szCs w:val="24"/>
          <w:lang w:eastAsia="fr-FR"/>
        </w:rPr>
        <w:t xml:space="preserve"> dl. </w:t>
      </w:r>
      <w:r w:rsidR="0037338F" w:rsidRPr="00506CFB">
        <w:rPr>
          <w:rFonts w:ascii="Arial" w:eastAsia="Times New Roman" w:hAnsi="Arial" w:cs="Arial"/>
          <w:color w:val="FF0000"/>
          <w:sz w:val="24"/>
          <w:szCs w:val="24"/>
          <w:lang w:eastAsia="fr-FR"/>
        </w:rPr>
        <w:t>Pourtant</w:t>
      </w:r>
      <w:r w:rsidRPr="00506CFB">
        <w:rPr>
          <w:rFonts w:ascii="Arial" w:eastAsia="Times New Roman" w:hAnsi="Arial" w:cs="Arial"/>
          <w:color w:val="FF0000"/>
          <w:sz w:val="24"/>
          <w:szCs w:val="24"/>
          <w:lang w:eastAsia="fr-FR"/>
        </w:rPr>
        <w:t xml:space="preserve"> il y a bien des soucis avec l’impression des congés par exemple et certains accès sont difficiles ou impossibles. La direction va </w:t>
      </w:r>
      <w:r w:rsidR="00853BCB" w:rsidRPr="00506CFB">
        <w:rPr>
          <w:rFonts w:ascii="Arial" w:eastAsia="Times New Roman" w:hAnsi="Arial" w:cs="Arial"/>
          <w:color w:val="FF0000"/>
          <w:sz w:val="24"/>
          <w:szCs w:val="24"/>
          <w:lang w:eastAsia="fr-FR"/>
        </w:rPr>
        <w:t xml:space="preserve">donc </w:t>
      </w:r>
      <w:r w:rsidRPr="00506CFB">
        <w:rPr>
          <w:rFonts w:ascii="Arial" w:eastAsia="Times New Roman" w:hAnsi="Arial" w:cs="Arial"/>
          <w:color w:val="FF0000"/>
          <w:sz w:val="24"/>
          <w:szCs w:val="24"/>
          <w:lang w:eastAsia="fr-FR"/>
        </w:rPr>
        <w:t xml:space="preserve">collecter les </w:t>
      </w:r>
      <w:proofErr w:type="spellStart"/>
      <w:r w:rsidRPr="00506CFB">
        <w:rPr>
          <w:rFonts w:ascii="Arial" w:eastAsia="Times New Roman" w:hAnsi="Arial" w:cs="Arial"/>
          <w:color w:val="FF0000"/>
          <w:sz w:val="24"/>
          <w:szCs w:val="24"/>
          <w:lang w:eastAsia="fr-FR"/>
        </w:rPr>
        <w:t>pb</w:t>
      </w:r>
      <w:proofErr w:type="spellEnd"/>
      <w:r w:rsidRPr="00506CFB">
        <w:rPr>
          <w:rFonts w:ascii="Arial" w:eastAsia="Times New Roman" w:hAnsi="Arial" w:cs="Arial"/>
          <w:color w:val="FF0000"/>
          <w:sz w:val="24"/>
          <w:szCs w:val="24"/>
          <w:lang w:eastAsia="fr-FR"/>
        </w:rPr>
        <w:t xml:space="preserve"> auprès </w:t>
      </w:r>
      <w:r w:rsidR="0037338F" w:rsidRPr="00506CFB">
        <w:rPr>
          <w:rFonts w:ascii="Arial" w:eastAsia="Times New Roman" w:hAnsi="Arial" w:cs="Arial"/>
          <w:color w:val="FF0000"/>
          <w:sz w:val="24"/>
          <w:szCs w:val="24"/>
          <w:lang w:eastAsia="fr-FR"/>
        </w:rPr>
        <w:t>des maitrises</w:t>
      </w:r>
      <w:r w:rsidRPr="00506CFB">
        <w:rPr>
          <w:rFonts w:ascii="Arial" w:eastAsia="Times New Roman" w:hAnsi="Arial" w:cs="Arial"/>
          <w:color w:val="FF0000"/>
          <w:sz w:val="24"/>
          <w:szCs w:val="24"/>
          <w:lang w:eastAsia="fr-FR"/>
        </w:rPr>
        <w:t xml:space="preserve"> en vue de rétablir ce service.</w:t>
      </w:r>
    </w:p>
    <w:p w14:paraId="3D95C7CB" w14:textId="77777777" w:rsidR="005B2D31" w:rsidRPr="00506CFB" w:rsidRDefault="005B2D31" w:rsidP="005B2D31">
      <w:pPr>
        <w:shd w:val="clear" w:color="auto" w:fill="FFFFFF"/>
        <w:spacing w:after="0" w:line="240" w:lineRule="auto"/>
        <w:ind w:left="709"/>
        <w:rPr>
          <w:rFonts w:ascii="Arial" w:eastAsia="Times New Roman" w:hAnsi="Arial" w:cs="Arial"/>
          <w:color w:val="333333"/>
          <w:sz w:val="24"/>
          <w:szCs w:val="24"/>
          <w:lang w:eastAsia="fr-FR"/>
        </w:rPr>
      </w:pPr>
    </w:p>
    <w:p w14:paraId="37731A57" w14:textId="2045140F" w:rsidR="00E67B1D" w:rsidRPr="00506CFB" w:rsidRDefault="00E67B1D" w:rsidP="004D7A6B">
      <w:pPr>
        <w:shd w:val="clear" w:color="auto" w:fill="FFFFFF"/>
        <w:spacing w:after="0" w:line="240" w:lineRule="auto"/>
        <w:ind w:left="284"/>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10.</w:t>
      </w:r>
      <w:r w:rsidR="004D7A6B" w:rsidRPr="00506CFB">
        <w:rPr>
          <w:rFonts w:ascii="Arial" w:eastAsia="Times New Roman" w:hAnsi="Arial" w:cs="Arial"/>
          <w:color w:val="333333"/>
          <w:sz w:val="24"/>
          <w:szCs w:val="24"/>
          <w:lang w:eastAsia="fr-FR"/>
        </w:rPr>
        <w:t xml:space="preserve"> </w:t>
      </w:r>
      <w:r w:rsidRPr="00506CFB">
        <w:rPr>
          <w:rFonts w:ascii="Arial" w:eastAsia="Times New Roman" w:hAnsi="Arial" w:cs="Arial"/>
          <w:color w:val="333333"/>
          <w:sz w:val="24"/>
          <w:szCs w:val="24"/>
          <w:lang w:eastAsia="fr-FR"/>
        </w:rPr>
        <w:t xml:space="preserve"> Dotation vestimentaire : est-il prévu de remplacer les « doudounes sans-manches » détériorées par des modèles identiques, sinon au choix des doudounes avec manches ?</w:t>
      </w:r>
    </w:p>
    <w:p w14:paraId="09AD0A28" w14:textId="7EA15699" w:rsidR="005B2D31" w:rsidRPr="00506CFB" w:rsidRDefault="005B2D31" w:rsidP="005B2D31">
      <w:pPr>
        <w:shd w:val="clear" w:color="auto" w:fill="FFFFFF"/>
        <w:spacing w:after="0" w:line="240" w:lineRule="auto"/>
        <w:ind w:left="709"/>
        <w:rPr>
          <w:rFonts w:ascii="Arial" w:eastAsia="Times New Roman" w:hAnsi="Arial" w:cs="Arial"/>
          <w:color w:val="FF0000"/>
          <w:sz w:val="24"/>
          <w:szCs w:val="24"/>
          <w:lang w:eastAsia="fr-FR"/>
        </w:rPr>
      </w:pPr>
      <w:r w:rsidRPr="00506CFB">
        <w:rPr>
          <w:rFonts w:ascii="Arial" w:eastAsia="Times New Roman" w:hAnsi="Arial" w:cs="Arial"/>
          <w:color w:val="FF0000"/>
          <w:sz w:val="24"/>
          <w:szCs w:val="24"/>
          <w:lang w:eastAsia="fr-FR"/>
        </w:rPr>
        <w:t>Des doudounes sont commandées; mais comme il y a des sweets la dotatio</w:t>
      </w:r>
      <w:r w:rsidR="00853BCB" w:rsidRPr="00506CFB">
        <w:rPr>
          <w:rFonts w:ascii="Arial" w:eastAsia="Times New Roman" w:hAnsi="Arial" w:cs="Arial"/>
          <w:color w:val="FF0000"/>
          <w:sz w:val="24"/>
          <w:szCs w:val="24"/>
          <w:lang w:eastAsia="fr-FR"/>
        </w:rPr>
        <w:t>n sera peut-être revue, modifiée, la direction y réfléchie.</w:t>
      </w:r>
    </w:p>
    <w:p w14:paraId="0669BCD8" w14:textId="77777777" w:rsidR="005B2D31" w:rsidRPr="00506CFB" w:rsidRDefault="005B2D31" w:rsidP="005B2D31">
      <w:pPr>
        <w:shd w:val="clear" w:color="auto" w:fill="FFFFFF"/>
        <w:spacing w:after="0" w:line="240" w:lineRule="auto"/>
        <w:ind w:left="709"/>
        <w:rPr>
          <w:rFonts w:ascii="Arial" w:eastAsia="Times New Roman" w:hAnsi="Arial" w:cs="Arial"/>
          <w:color w:val="333333"/>
          <w:sz w:val="24"/>
          <w:szCs w:val="24"/>
          <w:lang w:eastAsia="fr-FR"/>
        </w:rPr>
      </w:pPr>
    </w:p>
    <w:p w14:paraId="2DE8520E" w14:textId="44A0AC5E" w:rsidR="00853BCB" w:rsidRPr="00506CFB" w:rsidRDefault="00853BCB" w:rsidP="00853BCB">
      <w:pPr>
        <w:tabs>
          <w:tab w:val="left" w:pos="13515"/>
        </w:tabs>
        <w:rPr>
          <w:rFonts w:ascii="Arial" w:hAnsi="Arial" w:cs="Arial"/>
          <w:b/>
          <w:sz w:val="24"/>
          <w:szCs w:val="24"/>
          <w:u w:val="single"/>
        </w:rPr>
      </w:pPr>
      <w:r w:rsidRPr="00506CFB">
        <w:rPr>
          <w:rFonts w:ascii="Arial" w:hAnsi="Arial" w:cs="Arial"/>
          <w:b/>
          <w:sz w:val="24"/>
          <w:szCs w:val="24"/>
          <w:u w:val="single"/>
        </w:rPr>
        <w:t>Communication direction locale :</w:t>
      </w:r>
    </w:p>
    <w:p w14:paraId="63015E59" w14:textId="7A2C90D5" w:rsidR="00853BCB" w:rsidRPr="00506CFB" w:rsidRDefault="00B73B3C" w:rsidP="00853BCB">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 xml:space="preserve">Suite </w:t>
      </w:r>
      <w:r w:rsidR="00853BCB" w:rsidRPr="00506CFB">
        <w:rPr>
          <w:rFonts w:ascii="Arial" w:eastAsia="Times New Roman" w:hAnsi="Arial" w:cs="Arial"/>
          <w:color w:val="333333"/>
          <w:sz w:val="24"/>
          <w:szCs w:val="24"/>
          <w:lang w:eastAsia="fr-FR"/>
        </w:rPr>
        <w:t xml:space="preserve">visite inspection travail ; </w:t>
      </w:r>
    </w:p>
    <w:p w14:paraId="0DF3E710" w14:textId="3C8AB266" w:rsidR="00B73B3C" w:rsidRPr="00506CFB" w:rsidRDefault="00B73B3C" w:rsidP="00853BCB">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L’inspectrice invite à effectuer les rapports sur le dioxyde de manganèse présent dans les PR et diffuser dans l’air lors des opérations de grattage notamment.</w:t>
      </w:r>
      <w:r w:rsidR="00853BCB" w:rsidRPr="00506CFB">
        <w:rPr>
          <w:rFonts w:ascii="Arial" w:eastAsia="Times New Roman" w:hAnsi="Arial" w:cs="Arial"/>
          <w:color w:val="333333"/>
          <w:sz w:val="24"/>
          <w:szCs w:val="24"/>
          <w:lang w:eastAsia="fr-FR"/>
        </w:rPr>
        <w:t xml:space="preserve"> </w:t>
      </w:r>
    </w:p>
    <w:p w14:paraId="37DA7E62" w14:textId="53F4C6E9" w:rsidR="00853BCB" w:rsidRPr="00506CFB" w:rsidRDefault="00853BCB" w:rsidP="00853BCB">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Des prélèvements</w:t>
      </w:r>
      <w:r w:rsidR="00B73B3C" w:rsidRPr="00506CFB">
        <w:rPr>
          <w:rFonts w:ascii="Arial" w:eastAsia="Times New Roman" w:hAnsi="Arial" w:cs="Arial"/>
          <w:color w:val="333333"/>
          <w:sz w:val="24"/>
          <w:szCs w:val="24"/>
          <w:lang w:eastAsia="fr-FR"/>
        </w:rPr>
        <w:t xml:space="preserve"> apave doivent être réalisés pour mesurer l’ampleur du problème et envisager des solutions. En attendant, intérimaires, CDD et apprenti, qu’ils soient Dassault ou non, n’ont pas le droit de gratter du PR.</w:t>
      </w:r>
    </w:p>
    <w:p w14:paraId="542F5057" w14:textId="77777777" w:rsidR="00853BCB" w:rsidRPr="00506CFB" w:rsidRDefault="00853BCB" w:rsidP="00853BCB">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Les accès zone pyrotechnie sont limités pour la sécurité et ils vont être revus à la baisse avec explication aux demandeurs.</w:t>
      </w:r>
    </w:p>
    <w:p w14:paraId="023C504A" w14:textId="77777777" w:rsidR="00853BCB" w:rsidRDefault="00853BCB" w:rsidP="00853BCB">
      <w:pPr>
        <w:shd w:val="clear" w:color="auto" w:fill="FFFFFF"/>
        <w:spacing w:after="0" w:line="240" w:lineRule="auto"/>
        <w:rPr>
          <w:rFonts w:ascii="Arial" w:eastAsia="Times New Roman" w:hAnsi="Arial" w:cs="Arial"/>
          <w:color w:val="333333"/>
          <w:sz w:val="24"/>
          <w:szCs w:val="24"/>
          <w:lang w:eastAsia="fr-FR"/>
        </w:rPr>
      </w:pPr>
      <w:r w:rsidRPr="00506CFB">
        <w:rPr>
          <w:rFonts w:ascii="Arial" w:eastAsia="Times New Roman" w:hAnsi="Arial" w:cs="Arial"/>
          <w:color w:val="333333"/>
          <w:sz w:val="24"/>
          <w:szCs w:val="24"/>
          <w:lang w:eastAsia="fr-FR"/>
        </w:rPr>
        <w:t>Les accès vont être repensés dans le cadre de la sécurité globale du site.</w:t>
      </w:r>
    </w:p>
    <w:p w14:paraId="628D9FD3" w14:textId="77777777" w:rsidR="006661B7" w:rsidRPr="00506CFB" w:rsidRDefault="006661B7" w:rsidP="00853BCB">
      <w:pPr>
        <w:shd w:val="clear" w:color="auto" w:fill="FFFFFF"/>
        <w:spacing w:after="0" w:line="240" w:lineRule="auto"/>
        <w:rPr>
          <w:rFonts w:ascii="Arial" w:eastAsia="Times New Roman" w:hAnsi="Arial" w:cs="Arial"/>
          <w:color w:val="333333"/>
          <w:sz w:val="24"/>
          <w:szCs w:val="24"/>
          <w:lang w:eastAsia="fr-FR"/>
        </w:rPr>
      </w:pPr>
    </w:p>
    <w:p w14:paraId="2D24481D" w14:textId="47E36849" w:rsidR="005224DE" w:rsidRPr="008546C7" w:rsidRDefault="004008BA" w:rsidP="004008BA">
      <w:pPr>
        <w:jc w:val="right"/>
        <w:rPr>
          <w:color w:val="FF0000"/>
        </w:rPr>
      </w:pPr>
      <w:r>
        <w:rPr>
          <w:rFonts w:asciiTheme="majorHAnsi" w:hAnsiTheme="majorHAnsi" w:cstheme="minorHAnsi"/>
          <w:noProof/>
          <w:sz w:val="28"/>
          <w:szCs w:val="28"/>
          <w:lang w:eastAsia="fr-FR"/>
        </w:rPr>
        <w:drawing>
          <wp:anchor distT="0" distB="0" distL="114300" distR="114300" simplePos="0" relativeHeight="251658240" behindDoc="1" locked="0" layoutInCell="1" allowOverlap="1" wp14:anchorId="4060C98C" wp14:editId="56ED093F">
            <wp:simplePos x="0" y="0"/>
            <wp:positionH relativeFrom="column">
              <wp:posOffset>4010025</wp:posOffset>
            </wp:positionH>
            <wp:positionV relativeFrom="paragraph">
              <wp:posOffset>126365</wp:posOffset>
            </wp:positionV>
            <wp:extent cx="1552575" cy="1552575"/>
            <wp:effectExtent l="0" t="0" r="9525" b="9525"/>
            <wp:wrapTopAndBottom/>
            <wp:docPr id="1" name="Image 1" descr="C:\Users\Syndicat\AppData\Local\Microsoft\Windows\INetCache\Content.Word\Unitag_QRCode_1635254657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ndicat\AppData\Local\Microsoft\Windows\INetCache\Content.Word\Unitag_QRCode_16352546573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anchor>
        </w:drawing>
      </w:r>
      <w:r w:rsidR="001C0C50" w:rsidRPr="00562952">
        <w:rPr>
          <w:rFonts w:asciiTheme="majorHAnsi" w:hAnsiTheme="majorHAnsi" w:cstheme="minorHAnsi"/>
          <w:b/>
          <w:i/>
          <w:sz w:val="28"/>
          <w:szCs w:val="28"/>
        </w:rPr>
        <w:t>Martignas, le</w:t>
      </w:r>
      <w:r w:rsidR="00B9552C">
        <w:rPr>
          <w:rFonts w:asciiTheme="majorHAnsi" w:hAnsiTheme="majorHAnsi" w:cstheme="minorHAnsi"/>
          <w:b/>
          <w:i/>
          <w:sz w:val="28"/>
          <w:szCs w:val="28"/>
        </w:rPr>
        <w:t xml:space="preserve"> </w:t>
      </w:r>
      <w:r w:rsidR="004D7A6B">
        <w:rPr>
          <w:rFonts w:asciiTheme="majorHAnsi" w:hAnsiTheme="majorHAnsi" w:cstheme="minorHAnsi"/>
          <w:b/>
          <w:i/>
          <w:sz w:val="28"/>
          <w:szCs w:val="28"/>
        </w:rPr>
        <w:t>23/11</w:t>
      </w:r>
      <w:r w:rsidR="00B9552C">
        <w:rPr>
          <w:rFonts w:asciiTheme="majorHAnsi" w:hAnsiTheme="majorHAnsi" w:cstheme="minorHAnsi"/>
          <w:b/>
          <w:i/>
          <w:sz w:val="28"/>
          <w:szCs w:val="28"/>
        </w:rPr>
        <w:t>/2023</w:t>
      </w:r>
      <w:r w:rsidR="001C0C50" w:rsidRPr="00562952">
        <w:rPr>
          <w:rFonts w:asciiTheme="majorHAnsi" w:hAnsiTheme="majorHAnsi" w:cstheme="minorHAnsi"/>
          <w:b/>
          <w:i/>
          <w:sz w:val="28"/>
          <w:szCs w:val="28"/>
        </w:rPr>
        <w:t>.</w:t>
      </w:r>
    </w:p>
    <w:sectPr w:rsidR="005224DE" w:rsidRPr="008546C7" w:rsidSect="00170F03">
      <w:pgSz w:w="16839" w:h="23814" w:code="8"/>
      <w:pgMar w:top="142"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9C2"/>
    <w:multiLevelType w:val="hybridMultilevel"/>
    <w:tmpl w:val="24F42770"/>
    <w:lvl w:ilvl="0" w:tplc="04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9448B"/>
    <w:multiLevelType w:val="hybridMultilevel"/>
    <w:tmpl w:val="A426C4BE"/>
    <w:lvl w:ilvl="0" w:tplc="DB40B7A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539C9"/>
    <w:multiLevelType w:val="hybridMultilevel"/>
    <w:tmpl w:val="F8A2FA9C"/>
    <w:lvl w:ilvl="0" w:tplc="FC90A9CC">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86450"/>
    <w:multiLevelType w:val="hybridMultilevel"/>
    <w:tmpl w:val="171E3B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980E4B"/>
    <w:multiLevelType w:val="hybridMultilevel"/>
    <w:tmpl w:val="79E6C8AE"/>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5" w15:restartNumberingAfterBreak="0">
    <w:nsid w:val="10361F65"/>
    <w:multiLevelType w:val="hybridMultilevel"/>
    <w:tmpl w:val="2D04651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4925098"/>
    <w:multiLevelType w:val="hybridMultilevel"/>
    <w:tmpl w:val="E00CC2D2"/>
    <w:lvl w:ilvl="0" w:tplc="F64EAD90">
      <w:start w:val="1"/>
      <w:numFmt w:val="bullet"/>
      <w:lvlText w:val="-"/>
      <w:lvlJc w:val="left"/>
      <w:pPr>
        <w:ind w:left="1429" w:hanging="360"/>
      </w:pPr>
      <w:rPr>
        <w:rFonts w:ascii="Calibri" w:eastAsia="Calibri" w:hAnsi="Calibri" w:cs="Calibri" w:hint="default"/>
        <w:b/>
        <w:i/>
        <w:u w:val="singl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4DF6366"/>
    <w:multiLevelType w:val="hybridMultilevel"/>
    <w:tmpl w:val="E6B43A8A"/>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8" w15:restartNumberingAfterBreak="0">
    <w:nsid w:val="189012BE"/>
    <w:multiLevelType w:val="hybridMultilevel"/>
    <w:tmpl w:val="8C2048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52F4E"/>
    <w:multiLevelType w:val="hybridMultilevel"/>
    <w:tmpl w:val="1B780B12"/>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19B275A4"/>
    <w:multiLevelType w:val="hybridMultilevel"/>
    <w:tmpl w:val="5E72B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8457DF"/>
    <w:multiLevelType w:val="hybridMultilevel"/>
    <w:tmpl w:val="F9FE2612"/>
    <w:lvl w:ilvl="0" w:tplc="18027DB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419A5"/>
    <w:multiLevelType w:val="hybridMultilevel"/>
    <w:tmpl w:val="F6328BF8"/>
    <w:lvl w:ilvl="0" w:tplc="9828C1D2">
      <w:start w:val="1"/>
      <w:numFmt w:val="upperLetter"/>
      <w:lvlText w:val="%1."/>
      <w:lvlJc w:val="left"/>
      <w:pPr>
        <w:ind w:left="765" w:hanging="360"/>
      </w:pPr>
      <w:rPr>
        <w:b w:val="0"/>
        <w:sz w:val="28"/>
        <w:u w:val="none"/>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3" w15:restartNumberingAfterBreak="0">
    <w:nsid w:val="21CD5FE2"/>
    <w:multiLevelType w:val="hybridMultilevel"/>
    <w:tmpl w:val="23A25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5F60C7"/>
    <w:multiLevelType w:val="multilevel"/>
    <w:tmpl w:val="DB72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55EE0"/>
    <w:multiLevelType w:val="hybridMultilevel"/>
    <w:tmpl w:val="2C5AC620"/>
    <w:lvl w:ilvl="0" w:tplc="4456249A">
      <w:start w:val="1"/>
      <w:numFmt w:val="bullet"/>
      <w:lvlText w:val=""/>
      <w:lvlJc w:val="left"/>
      <w:pPr>
        <w:ind w:left="644" w:hanging="360"/>
      </w:pPr>
      <w:rPr>
        <w:rFonts w:ascii="Symbol" w:hAnsi="Symbo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27A51AF6"/>
    <w:multiLevelType w:val="hybridMultilevel"/>
    <w:tmpl w:val="182805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E523C6"/>
    <w:multiLevelType w:val="hybridMultilevel"/>
    <w:tmpl w:val="24181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46D93"/>
    <w:multiLevelType w:val="hybridMultilevel"/>
    <w:tmpl w:val="0044709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FBC6C30"/>
    <w:multiLevelType w:val="hybridMultilevel"/>
    <w:tmpl w:val="CA720A4C"/>
    <w:lvl w:ilvl="0" w:tplc="DC8A13AE">
      <w:start w:val="1"/>
      <w:numFmt w:val="decimal"/>
      <w:lvlText w:val="%1."/>
      <w:lvlJc w:val="left"/>
      <w:pPr>
        <w:tabs>
          <w:tab w:val="num" w:pos="900"/>
        </w:tabs>
        <w:ind w:left="900" w:hanging="360"/>
      </w:pPr>
      <w:rPr>
        <w:b/>
        <w:bCs/>
      </w:r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FFD432F"/>
    <w:multiLevelType w:val="hybridMultilevel"/>
    <w:tmpl w:val="3BF45EA0"/>
    <w:lvl w:ilvl="0" w:tplc="80D6F89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0C94418"/>
    <w:multiLevelType w:val="hybridMultilevel"/>
    <w:tmpl w:val="06BCD6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EB19C0"/>
    <w:multiLevelType w:val="multilevel"/>
    <w:tmpl w:val="1584E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B1C59F0"/>
    <w:multiLevelType w:val="hybridMultilevel"/>
    <w:tmpl w:val="DD92D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86108D"/>
    <w:multiLevelType w:val="hybridMultilevel"/>
    <w:tmpl w:val="F8A2FA9C"/>
    <w:lvl w:ilvl="0" w:tplc="FC90A9CC">
      <w:start w:val="1"/>
      <w:numFmt w:val="decimal"/>
      <w:lvlText w:val="%1)"/>
      <w:lvlJc w:val="left"/>
      <w:pPr>
        <w:ind w:left="720" w:hanging="360"/>
      </w:pPr>
      <w:rPr>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9B7F40"/>
    <w:multiLevelType w:val="hybridMultilevel"/>
    <w:tmpl w:val="C99E69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CA45D5"/>
    <w:multiLevelType w:val="hybridMultilevel"/>
    <w:tmpl w:val="827653F2"/>
    <w:lvl w:ilvl="0" w:tplc="DB40B7AE">
      <w:start w:val="1"/>
      <w:numFmt w:val="bullet"/>
      <w:lvlText w:val=""/>
      <w:lvlJc w:val="left"/>
      <w:pPr>
        <w:ind w:left="1545" w:hanging="360"/>
      </w:pPr>
      <w:rPr>
        <w:rFonts w:ascii="Wingdings 2" w:hAnsi="Wingdings 2"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7" w15:restartNumberingAfterBreak="0">
    <w:nsid w:val="506459EB"/>
    <w:multiLevelType w:val="hybridMultilevel"/>
    <w:tmpl w:val="C40E08AA"/>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46C01C2"/>
    <w:multiLevelType w:val="hybridMultilevel"/>
    <w:tmpl w:val="0636A10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6176E4F"/>
    <w:multiLevelType w:val="hybridMultilevel"/>
    <w:tmpl w:val="B3CE826E"/>
    <w:lvl w:ilvl="0" w:tplc="43F8F4C6">
      <w:start w:val="1"/>
      <w:numFmt w:val="decimal"/>
      <w:lvlText w:val="%1."/>
      <w:lvlJc w:val="left"/>
      <w:pPr>
        <w:ind w:left="720" w:hanging="360"/>
      </w:pPr>
      <w:rPr>
        <w:rFonts w:ascii="Impact" w:hAnsi="Impact"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7B7A56"/>
    <w:multiLevelType w:val="hybridMultilevel"/>
    <w:tmpl w:val="310AC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B3C85"/>
    <w:multiLevelType w:val="hybridMultilevel"/>
    <w:tmpl w:val="ED0EF3CC"/>
    <w:lvl w:ilvl="0" w:tplc="DB40B7AE">
      <w:start w:val="1"/>
      <w:numFmt w:val="bullet"/>
      <w:lvlText w:val=""/>
      <w:lvlJc w:val="left"/>
      <w:pPr>
        <w:ind w:left="1215" w:hanging="360"/>
      </w:pPr>
      <w:rPr>
        <w:rFonts w:ascii="Wingdings 2" w:hAnsi="Wingdings 2"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32" w15:restartNumberingAfterBreak="0">
    <w:nsid w:val="621E6820"/>
    <w:multiLevelType w:val="hybridMultilevel"/>
    <w:tmpl w:val="AE848846"/>
    <w:lvl w:ilvl="0" w:tplc="85464550">
      <w:start w:val="1"/>
      <w:numFmt w:val="bullet"/>
      <w:lvlText w:val=""/>
      <w:lvlJc w:val="left"/>
      <w:pPr>
        <w:ind w:left="2205" w:hanging="360"/>
      </w:pPr>
      <w:rPr>
        <w:rFonts w:ascii="Symbol" w:hAnsi="Symbol" w:hint="default"/>
        <w:sz w:val="18"/>
        <w:szCs w:val="18"/>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33" w15:restartNumberingAfterBreak="0">
    <w:nsid w:val="62F2174F"/>
    <w:multiLevelType w:val="hybridMultilevel"/>
    <w:tmpl w:val="0D6065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031BCC"/>
    <w:multiLevelType w:val="hybridMultilevel"/>
    <w:tmpl w:val="0B54E7F2"/>
    <w:lvl w:ilvl="0" w:tplc="BDD05846">
      <w:start w:val="1"/>
      <w:numFmt w:val="decimal"/>
      <w:lvlText w:val="%1)"/>
      <w:lvlJc w:val="left"/>
      <w:pPr>
        <w:ind w:left="720" w:hanging="360"/>
      </w:pPr>
      <w:rPr>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436BAB"/>
    <w:multiLevelType w:val="hybridMultilevel"/>
    <w:tmpl w:val="23AE2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0E3793"/>
    <w:multiLevelType w:val="hybridMultilevel"/>
    <w:tmpl w:val="A92CACEE"/>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7" w15:restartNumberingAfterBreak="0">
    <w:nsid w:val="69AD6264"/>
    <w:multiLevelType w:val="multilevel"/>
    <w:tmpl w:val="C804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772E4A"/>
    <w:multiLevelType w:val="hybridMultilevel"/>
    <w:tmpl w:val="0C3A5B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A5263C"/>
    <w:multiLevelType w:val="hybridMultilevel"/>
    <w:tmpl w:val="2A2C385A"/>
    <w:lvl w:ilvl="0" w:tplc="BDD05846">
      <w:start w:val="1"/>
      <w:numFmt w:val="decimal"/>
      <w:lvlText w:val="%1)"/>
      <w:lvlJc w:val="left"/>
      <w:pPr>
        <w:ind w:left="720" w:hanging="360"/>
      </w:pPr>
      <w:rPr>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791C21"/>
    <w:multiLevelType w:val="hybridMultilevel"/>
    <w:tmpl w:val="C69CF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AF6BB5"/>
    <w:multiLevelType w:val="hybridMultilevel"/>
    <w:tmpl w:val="ADE837BA"/>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738162BA"/>
    <w:multiLevelType w:val="hybridMultilevel"/>
    <w:tmpl w:val="5D0AB0FE"/>
    <w:lvl w:ilvl="0" w:tplc="040C0001">
      <w:start w:val="1"/>
      <w:numFmt w:val="bullet"/>
      <w:lvlText w:val=""/>
      <w:lvlJc w:val="left"/>
      <w:pPr>
        <w:ind w:left="1069" w:hanging="360"/>
      </w:pPr>
      <w:rPr>
        <w:rFonts w:ascii="Symbol" w:hAnsi="Symbol" w:hint="default"/>
        <w:sz w:val="28"/>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3" w15:restartNumberingAfterBreak="0">
    <w:nsid w:val="74105684"/>
    <w:multiLevelType w:val="hybridMultilevel"/>
    <w:tmpl w:val="F796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856A8F"/>
    <w:multiLevelType w:val="hybridMultilevel"/>
    <w:tmpl w:val="F6328BF8"/>
    <w:lvl w:ilvl="0" w:tplc="9828C1D2">
      <w:start w:val="1"/>
      <w:numFmt w:val="upperLetter"/>
      <w:lvlText w:val="%1."/>
      <w:lvlJc w:val="left"/>
      <w:pPr>
        <w:ind w:left="765" w:hanging="360"/>
      </w:pPr>
      <w:rPr>
        <w:b w:val="0"/>
        <w:sz w:val="28"/>
        <w:u w:val="none"/>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45" w15:restartNumberingAfterBreak="0">
    <w:nsid w:val="754E0A34"/>
    <w:multiLevelType w:val="hybridMultilevel"/>
    <w:tmpl w:val="45289C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8C27BA9"/>
    <w:multiLevelType w:val="hybridMultilevel"/>
    <w:tmpl w:val="5390346C"/>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7" w15:restartNumberingAfterBreak="0">
    <w:nsid w:val="7CA80140"/>
    <w:multiLevelType w:val="hybridMultilevel"/>
    <w:tmpl w:val="8C2A94BA"/>
    <w:lvl w:ilvl="0" w:tplc="05D6242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47"/>
  </w:num>
  <w:num w:numId="2">
    <w:abstractNumId w:val="18"/>
  </w:num>
  <w:num w:numId="3">
    <w:abstractNumId w:val="32"/>
  </w:num>
  <w:num w:numId="4">
    <w:abstractNumId w:val="23"/>
  </w:num>
  <w:num w:numId="5">
    <w:abstractNumId w:val="33"/>
  </w:num>
  <w:num w:numId="6">
    <w:abstractNumId w:val="10"/>
  </w:num>
  <w:num w:numId="7">
    <w:abstractNumId w:val="38"/>
  </w:num>
  <w:num w:numId="8">
    <w:abstractNumId w:val="0"/>
  </w:num>
  <w:num w:numId="9">
    <w:abstractNumId w:val="7"/>
  </w:num>
  <w:num w:numId="10">
    <w:abstractNumId w:val="11"/>
  </w:num>
  <w:num w:numId="11">
    <w:abstractNumId w:val="5"/>
  </w:num>
  <w:num w:numId="12">
    <w:abstractNumId w:val="30"/>
  </w:num>
  <w:num w:numId="13">
    <w:abstractNumId w:val="21"/>
  </w:num>
  <w:num w:numId="14">
    <w:abstractNumId w:val="17"/>
  </w:num>
  <w:num w:numId="15">
    <w:abstractNumId w:val="15"/>
  </w:num>
  <w:num w:numId="16">
    <w:abstractNumId w:val="20"/>
  </w:num>
  <w:num w:numId="17">
    <w:abstractNumId w:val="31"/>
  </w:num>
  <w:num w:numId="18">
    <w:abstractNumId w:val="28"/>
  </w:num>
  <w:num w:numId="19">
    <w:abstractNumId w:val="3"/>
  </w:num>
  <w:num w:numId="20">
    <w:abstractNumId w:val="24"/>
  </w:num>
  <w:num w:numId="21">
    <w:abstractNumId w:val="2"/>
  </w:num>
  <w:num w:numId="22">
    <w:abstractNumId w:val="39"/>
  </w:num>
  <w:num w:numId="23">
    <w:abstractNumId w:val="34"/>
  </w:num>
  <w:num w:numId="24">
    <w:abstractNumId w:val="45"/>
  </w:num>
  <w:num w:numId="25">
    <w:abstractNumId w:val="9"/>
  </w:num>
  <w:num w:numId="26">
    <w:abstractNumId w:val="4"/>
  </w:num>
  <w:num w:numId="27">
    <w:abstractNumId w:val="8"/>
  </w:num>
  <w:num w:numId="28">
    <w:abstractNumId w:val="36"/>
  </w:num>
  <w:num w:numId="29">
    <w:abstractNumId w:val="44"/>
  </w:num>
  <w:num w:numId="30">
    <w:abstractNumId w:val="12"/>
  </w:num>
  <w:num w:numId="31">
    <w:abstractNumId w:val="13"/>
  </w:num>
  <w:num w:numId="32">
    <w:abstractNumId w:val="16"/>
  </w:num>
  <w:num w:numId="33">
    <w:abstractNumId w:val="26"/>
  </w:num>
  <w:num w:numId="34">
    <w:abstractNumId w:val="1"/>
  </w:num>
  <w:num w:numId="35">
    <w:abstractNumId w:val="40"/>
  </w:num>
  <w:num w:numId="36">
    <w:abstractNumId w:val="42"/>
  </w:num>
  <w:num w:numId="37">
    <w:abstractNumId w:val="27"/>
  </w:num>
  <w:num w:numId="38">
    <w:abstractNumId w:val="46"/>
  </w:num>
  <w:num w:numId="39">
    <w:abstractNumId w:val="41"/>
  </w:num>
  <w:num w:numId="40">
    <w:abstractNumId w:val="19"/>
  </w:num>
  <w:num w:numId="41">
    <w:abstractNumId w:val="6"/>
  </w:num>
  <w:num w:numId="42">
    <w:abstractNumId w:val="25"/>
  </w:num>
  <w:num w:numId="43">
    <w:abstractNumId w:val="14"/>
  </w:num>
  <w:num w:numId="44">
    <w:abstractNumId w:val="37"/>
  </w:num>
  <w:num w:numId="45">
    <w:abstractNumId w:val="22"/>
    <w:lvlOverride w:ilvl="0">
      <w:lvl w:ilvl="0">
        <w:numFmt w:val="bullet"/>
        <w:lvlText w:val=""/>
        <w:lvlJc w:val="left"/>
        <w:pPr>
          <w:tabs>
            <w:tab w:val="num" w:pos="720"/>
          </w:tabs>
          <w:ind w:left="720" w:hanging="360"/>
        </w:pPr>
        <w:rPr>
          <w:rFonts w:ascii="Symbol" w:hAnsi="Symbol" w:hint="default"/>
          <w:sz w:val="20"/>
        </w:rPr>
      </w:lvl>
    </w:lvlOverride>
  </w:num>
  <w:num w:numId="46">
    <w:abstractNumId w:val="29"/>
  </w:num>
  <w:num w:numId="47">
    <w:abstractNumId w:val="43"/>
  </w:num>
  <w:num w:numId="48">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71"/>
    <w:rsid w:val="00000A84"/>
    <w:rsid w:val="00010BCA"/>
    <w:rsid w:val="00012DEC"/>
    <w:rsid w:val="00012E12"/>
    <w:rsid w:val="000158F7"/>
    <w:rsid w:val="00023DE7"/>
    <w:rsid w:val="00025927"/>
    <w:rsid w:val="00030B95"/>
    <w:rsid w:val="0003275F"/>
    <w:rsid w:val="00033975"/>
    <w:rsid w:val="00036544"/>
    <w:rsid w:val="00047830"/>
    <w:rsid w:val="00047ABF"/>
    <w:rsid w:val="00050186"/>
    <w:rsid w:val="00050FB6"/>
    <w:rsid w:val="00054E2E"/>
    <w:rsid w:val="000619C5"/>
    <w:rsid w:val="00063371"/>
    <w:rsid w:val="000634D4"/>
    <w:rsid w:val="00072A16"/>
    <w:rsid w:val="000733EB"/>
    <w:rsid w:val="00074848"/>
    <w:rsid w:val="00074D83"/>
    <w:rsid w:val="000812F9"/>
    <w:rsid w:val="0008292F"/>
    <w:rsid w:val="000939FB"/>
    <w:rsid w:val="000966B3"/>
    <w:rsid w:val="000A1095"/>
    <w:rsid w:val="000A1EAB"/>
    <w:rsid w:val="000A3B69"/>
    <w:rsid w:val="000A7A4D"/>
    <w:rsid w:val="000B5AAD"/>
    <w:rsid w:val="000C3025"/>
    <w:rsid w:val="000C3739"/>
    <w:rsid w:val="000C5092"/>
    <w:rsid w:val="000C7A80"/>
    <w:rsid w:val="000D6BD3"/>
    <w:rsid w:val="000E134A"/>
    <w:rsid w:val="000E41B0"/>
    <w:rsid w:val="000E5C27"/>
    <w:rsid w:val="000E5DFA"/>
    <w:rsid w:val="000F5E85"/>
    <w:rsid w:val="000F7B0D"/>
    <w:rsid w:val="00101A4B"/>
    <w:rsid w:val="0010392C"/>
    <w:rsid w:val="00111F70"/>
    <w:rsid w:val="00115F9D"/>
    <w:rsid w:val="00117054"/>
    <w:rsid w:val="0011752E"/>
    <w:rsid w:val="00120F29"/>
    <w:rsid w:val="00121972"/>
    <w:rsid w:val="00127EF7"/>
    <w:rsid w:val="00130251"/>
    <w:rsid w:val="001311A0"/>
    <w:rsid w:val="001319B8"/>
    <w:rsid w:val="00142F36"/>
    <w:rsid w:val="00143F88"/>
    <w:rsid w:val="00144901"/>
    <w:rsid w:val="00147ECA"/>
    <w:rsid w:val="00152272"/>
    <w:rsid w:val="001548A0"/>
    <w:rsid w:val="00156FFB"/>
    <w:rsid w:val="001605A5"/>
    <w:rsid w:val="00161B8D"/>
    <w:rsid w:val="00163136"/>
    <w:rsid w:val="0016782B"/>
    <w:rsid w:val="00170963"/>
    <w:rsid w:val="00170F03"/>
    <w:rsid w:val="001752A8"/>
    <w:rsid w:val="001753D4"/>
    <w:rsid w:val="0017693D"/>
    <w:rsid w:val="00191C98"/>
    <w:rsid w:val="00194FC6"/>
    <w:rsid w:val="0019797C"/>
    <w:rsid w:val="001A0247"/>
    <w:rsid w:val="001A2347"/>
    <w:rsid w:val="001A3CC0"/>
    <w:rsid w:val="001A62C4"/>
    <w:rsid w:val="001A782D"/>
    <w:rsid w:val="001A79E0"/>
    <w:rsid w:val="001B3F00"/>
    <w:rsid w:val="001C0C50"/>
    <w:rsid w:val="001C3C43"/>
    <w:rsid w:val="001C69E7"/>
    <w:rsid w:val="001D11FC"/>
    <w:rsid w:val="001D446C"/>
    <w:rsid w:val="001D5CB2"/>
    <w:rsid w:val="001D6904"/>
    <w:rsid w:val="001D7139"/>
    <w:rsid w:val="001E13CE"/>
    <w:rsid w:val="001E2405"/>
    <w:rsid w:val="001E24FE"/>
    <w:rsid w:val="001F1EF6"/>
    <w:rsid w:val="001F52F2"/>
    <w:rsid w:val="001F7396"/>
    <w:rsid w:val="001F7919"/>
    <w:rsid w:val="00203E8E"/>
    <w:rsid w:val="0020440D"/>
    <w:rsid w:val="002045C2"/>
    <w:rsid w:val="00204616"/>
    <w:rsid w:val="00205E27"/>
    <w:rsid w:val="0021060C"/>
    <w:rsid w:val="00211785"/>
    <w:rsid w:val="00211ADD"/>
    <w:rsid w:val="00220516"/>
    <w:rsid w:val="00223F2D"/>
    <w:rsid w:val="00223FA7"/>
    <w:rsid w:val="00230DAE"/>
    <w:rsid w:val="00236F43"/>
    <w:rsid w:val="00246464"/>
    <w:rsid w:val="0025049D"/>
    <w:rsid w:val="00251A2D"/>
    <w:rsid w:val="002556B4"/>
    <w:rsid w:val="00256E09"/>
    <w:rsid w:val="00257666"/>
    <w:rsid w:val="00262F2A"/>
    <w:rsid w:val="00264D79"/>
    <w:rsid w:val="00267C0F"/>
    <w:rsid w:val="002740ED"/>
    <w:rsid w:val="002743F6"/>
    <w:rsid w:val="002777A9"/>
    <w:rsid w:val="00295044"/>
    <w:rsid w:val="002A1939"/>
    <w:rsid w:val="002A3FBC"/>
    <w:rsid w:val="002A4AD8"/>
    <w:rsid w:val="002B0DCD"/>
    <w:rsid w:val="002C16D0"/>
    <w:rsid w:val="002C42A2"/>
    <w:rsid w:val="002C47D4"/>
    <w:rsid w:val="002C7C36"/>
    <w:rsid w:val="002D34C0"/>
    <w:rsid w:val="002D51EE"/>
    <w:rsid w:val="002E264A"/>
    <w:rsid w:val="002E45DF"/>
    <w:rsid w:val="002E47A9"/>
    <w:rsid w:val="002E4871"/>
    <w:rsid w:val="002E70D9"/>
    <w:rsid w:val="002E79B0"/>
    <w:rsid w:val="002F0F16"/>
    <w:rsid w:val="003012E7"/>
    <w:rsid w:val="003064FD"/>
    <w:rsid w:val="00310D81"/>
    <w:rsid w:val="00310DB7"/>
    <w:rsid w:val="003125D2"/>
    <w:rsid w:val="00313ABF"/>
    <w:rsid w:val="00322E1C"/>
    <w:rsid w:val="003313B2"/>
    <w:rsid w:val="003340A8"/>
    <w:rsid w:val="00337725"/>
    <w:rsid w:val="00343F10"/>
    <w:rsid w:val="00344065"/>
    <w:rsid w:val="00344970"/>
    <w:rsid w:val="00345C16"/>
    <w:rsid w:val="00345E0A"/>
    <w:rsid w:val="003461F9"/>
    <w:rsid w:val="0035559B"/>
    <w:rsid w:val="00360324"/>
    <w:rsid w:val="00367B27"/>
    <w:rsid w:val="00372ACF"/>
    <w:rsid w:val="0037338F"/>
    <w:rsid w:val="0037449F"/>
    <w:rsid w:val="00381E72"/>
    <w:rsid w:val="00383AE5"/>
    <w:rsid w:val="00384154"/>
    <w:rsid w:val="003851F0"/>
    <w:rsid w:val="00386913"/>
    <w:rsid w:val="0039037E"/>
    <w:rsid w:val="0039044D"/>
    <w:rsid w:val="00395F32"/>
    <w:rsid w:val="00395FFC"/>
    <w:rsid w:val="0039607D"/>
    <w:rsid w:val="00397611"/>
    <w:rsid w:val="00397625"/>
    <w:rsid w:val="00397C1A"/>
    <w:rsid w:val="003A0CB5"/>
    <w:rsid w:val="003A3696"/>
    <w:rsid w:val="003B36D6"/>
    <w:rsid w:val="003B4F17"/>
    <w:rsid w:val="003B5CD3"/>
    <w:rsid w:val="003C089C"/>
    <w:rsid w:val="003D0FEF"/>
    <w:rsid w:val="003D10CF"/>
    <w:rsid w:val="003D1637"/>
    <w:rsid w:val="003E5B77"/>
    <w:rsid w:val="003E614A"/>
    <w:rsid w:val="003E6D75"/>
    <w:rsid w:val="004008BA"/>
    <w:rsid w:val="004058D3"/>
    <w:rsid w:val="00410571"/>
    <w:rsid w:val="004128A8"/>
    <w:rsid w:val="00422380"/>
    <w:rsid w:val="0042368E"/>
    <w:rsid w:val="0042395B"/>
    <w:rsid w:val="0042510C"/>
    <w:rsid w:val="004256C1"/>
    <w:rsid w:val="004278E4"/>
    <w:rsid w:val="00427EF7"/>
    <w:rsid w:val="004303A8"/>
    <w:rsid w:val="0043442F"/>
    <w:rsid w:val="00435B03"/>
    <w:rsid w:val="00435D5C"/>
    <w:rsid w:val="00436459"/>
    <w:rsid w:val="004451C3"/>
    <w:rsid w:val="004467B2"/>
    <w:rsid w:val="004514AA"/>
    <w:rsid w:val="004520AE"/>
    <w:rsid w:val="00452C5A"/>
    <w:rsid w:val="00452CCF"/>
    <w:rsid w:val="00455584"/>
    <w:rsid w:val="004674F3"/>
    <w:rsid w:val="00472618"/>
    <w:rsid w:val="0047322D"/>
    <w:rsid w:val="00473852"/>
    <w:rsid w:val="0047437A"/>
    <w:rsid w:val="00475C30"/>
    <w:rsid w:val="004775D9"/>
    <w:rsid w:val="004818F5"/>
    <w:rsid w:val="004842D5"/>
    <w:rsid w:val="00484B50"/>
    <w:rsid w:val="0049019A"/>
    <w:rsid w:val="004A5E10"/>
    <w:rsid w:val="004B15D4"/>
    <w:rsid w:val="004B3602"/>
    <w:rsid w:val="004B3BC7"/>
    <w:rsid w:val="004B4481"/>
    <w:rsid w:val="004B4FBB"/>
    <w:rsid w:val="004B5898"/>
    <w:rsid w:val="004C134F"/>
    <w:rsid w:val="004C728C"/>
    <w:rsid w:val="004D156F"/>
    <w:rsid w:val="004D2053"/>
    <w:rsid w:val="004D7A6B"/>
    <w:rsid w:val="004E06F6"/>
    <w:rsid w:val="004E10C2"/>
    <w:rsid w:val="004E5A22"/>
    <w:rsid w:val="00505AD7"/>
    <w:rsid w:val="00506CFB"/>
    <w:rsid w:val="00514DFC"/>
    <w:rsid w:val="005224DE"/>
    <w:rsid w:val="00524A91"/>
    <w:rsid w:val="00526F5F"/>
    <w:rsid w:val="00527BCE"/>
    <w:rsid w:val="00532C3A"/>
    <w:rsid w:val="0054465E"/>
    <w:rsid w:val="00546FF7"/>
    <w:rsid w:val="0055003E"/>
    <w:rsid w:val="00562952"/>
    <w:rsid w:val="0056314E"/>
    <w:rsid w:val="00576EB2"/>
    <w:rsid w:val="0058194A"/>
    <w:rsid w:val="0058451D"/>
    <w:rsid w:val="00585715"/>
    <w:rsid w:val="00591812"/>
    <w:rsid w:val="00591AFC"/>
    <w:rsid w:val="00592C90"/>
    <w:rsid w:val="00596B01"/>
    <w:rsid w:val="00596DD3"/>
    <w:rsid w:val="005A2FFA"/>
    <w:rsid w:val="005A45CD"/>
    <w:rsid w:val="005A49F8"/>
    <w:rsid w:val="005A6A97"/>
    <w:rsid w:val="005B06D8"/>
    <w:rsid w:val="005B1F10"/>
    <w:rsid w:val="005B2D31"/>
    <w:rsid w:val="005B53E6"/>
    <w:rsid w:val="005B6240"/>
    <w:rsid w:val="005C01DB"/>
    <w:rsid w:val="005C35A4"/>
    <w:rsid w:val="005C3763"/>
    <w:rsid w:val="005D54EE"/>
    <w:rsid w:val="005E015A"/>
    <w:rsid w:val="005E11D6"/>
    <w:rsid w:val="005F77DF"/>
    <w:rsid w:val="00601550"/>
    <w:rsid w:val="00602E68"/>
    <w:rsid w:val="00603D7A"/>
    <w:rsid w:val="00604773"/>
    <w:rsid w:val="006107B9"/>
    <w:rsid w:val="00610A3B"/>
    <w:rsid w:val="00613A66"/>
    <w:rsid w:val="00614EE4"/>
    <w:rsid w:val="00616773"/>
    <w:rsid w:val="006208D4"/>
    <w:rsid w:val="00622275"/>
    <w:rsid w:val="00622803"/>
    <w:rsid w:val="00637897"/>
    <w:rsid w:val="00642972"/>
    <w:rsid w:val="00644D58"/>
    <w:rsid w:val="00646F9D"/>
    <w:rsid w:val="00656F66"/>
    <w:rsid w:val="00662B73"/>
    <w:rsid w:val="00663093"/>
    <w:rsid w:val="006661B7"/>
    <w:rsid w:val="00671AE2"/>
    <w:rsid w:val="00672E9E"/>
    <w:rsid w:val="00675144"/>
    <w:rsid w:val="006779A8"/>
    <w:rsid w:val="00682659"/>
    <w:rsid w:val="00682B88"/>
    <w:rsid w:val="00683C4E"/>
    <w:rsid w:val="0068465E"/>
    <w:rsid w:val="006901A9"/>
    <w:rsid w:val="00690256"/>
    <w:rsid w:val="0069285C"/>
    <w:rsid w:val="006A3B1D"/>
    <w:rsid w:val="006A452B"/>
    <w:rsid w:val="006A6DD5"/>
    <w:rsid w:val="006B09C9"/>
    <w:rsid w:val="006B34A5"/>
    <w:rsid w:val="006B5991"/>
    <w:rsid w:val="006C0695"/>
    <w:rsid w:val="006C79A0"/>
    <w:rsid w:val="006D093F"/>
    <w:rsid w:val="006D4343"/>
    <w:rsid w:val="006D7F00"/>
    <w:rsid w:val="006E53C9"/>
    <w:rsid w:val="006E5C97"/>
    <w:rsid w:val="006F0058"/>
    <w:rsid w:val="006F2C06"/>
    <w:rsid w:val="006F7674"/>
    <w:rsid w:val="00701BFA"/>
    <w:rsid w:val="00706BE3"/>
    <w:rsid w:val="00707726"/>
    <w:rsid w:val="00712989"/>
    <w:rsid w:val="007173D9"/>
    <w:rsid w:val="00721527"/>
    <w:rsid w:val="007359CC"/>
    <w:rsid w:val="00737280"/>
    <w:rsid w:val="00740D9D"/>
    <w:rsid w:val="00740E7A"/>
    <w:rsid w:val="00740FEF"/>
    <w:rsid w:val="00741430"/>
    <w:rsid w:val="00747B4C"/>
    <w:rsid w:val="00747BEB"/>
    <w:rsid w:val="007501D0"/>
    <w:rsid w:val="0075150F"/>
    <w:rsid w:val="0076444F"/>
    <w:rsid w:val="007665FD"/>
    <w:rsid w:val="00766760"/>
    <w:rsid w:val="00766977"/>
    <w:rsid w:val="00766EDA"/>
    <w:rsid w:val="00767269"/>
    <w:rsid w:val="00777C57"/>
    <w:rsid w:val="00780E76"/>
    <w:rsid w:val="007817E5"/>
    <w:rsid w:val="00781E13"/>
    <w:rsid w:val="0078371D"/>
    <w:rsid w:val="00795F02"/>
    <w:rsid w:val="00796429"/>
    <w:rsid w:val="007A6A17"/>
    <w:rsid w:val="007A7D78"/>
    <w:rsid w:val="007B0C62"/>
    <w:rsid w:val="007B5933"/>
    <w:rsid w:val="007B7C3E"/>
    <w:rsid w:val="007C2C7D"/>
    <w:rsid w:val="007D0442"/>
    <w:rsid w:val="007D0F8D"/>
    <w:rsid w:val="007D10C2"/>
    <w:rsid w:val="007D6AE9"/>
    <w:rsid w:val="007E14AF"/>
    <w:rsid w:val="007E2A8F"/>
    <w:rsid w:val="007E3995"/>
    <w:rsid w:val="007E6F3E"/>
    <w:rsid w:val="007F25E2"/>
    <w:rsid w:val="007F7F1B"/>
    <w:rsid w:val="00802D59"/>
    <w:rsid w:val="00803362"/>
    <w:rsid w:val="008077C1"/>
    <w:rsid w:val="00813FC3"/>
    <w:rsid w:val="00814D1A"/>
    <w:rsid w:val="00816D18"/>
    <w:rsid w:val="00827B81"/>
    <w:rsid w:val="00831E28"/>
    <w:rsid w:val="008353FB"/>
    <w:rsid w:val="00837E32"/>
    <w:rsid w:val="00846D27"/>
    <w:rsid w:val="00850AB6"/>
    <w:rsid w:val="00853BCB"/>
    <w:rsid w:val="008546C7"/>
    <w:rsid w:val="00854C63"/>
    <w:rsid w:val="00862D58"/>
    <w:rsid w:val="0086391E"/>
    <w:rsid w:val="00863951"/>
    <w:rsid w:val="00864C44"/>
    <w:rsid w:val="00867F01"/>
    <w:rsid w:val="00875A14"/>
    <w:rsid w:val="0088082C"/>
    <w:rsid w:val="008830B4"/>
    <w:rsid w:val="008831DE"/>
    <w:rsid w:val="008A0375"/>
    <w:rsid w:val="008A5043"/>
    <w:rsid w:val="008A7B79"/>
    <w:rsid w:val="008B2888"/>
    <w:rsid w:val="008C4130"/>
    <w:rsid w:val="008C51BE"/>
    <w:rsid w:val="008C5DDA"/>
    <w:rsid w:val="008C6809"/>
    <w:rsid w:val="008D38EE"/>
    <w:rsid w:val="008D7A8B"/>
    <w:rsid w:val="008E08A9"/>
    <w:rsid w:val="008E7F74"/>
    <w:rsid w:val="008F0C7E"/>
    <w:rsid w:val="008F217C"/>
    <w:rsid w:val="008F47B3"/>
    <w:rsid w:val="008F5387"/>
    <w:rsid w:val="00904459"/>
    <w:rsid w:val="009056E3"/>
    <w:rsid w:val="00905F3C"/>
    <w:rsid w:val="009102E5"/>
    <w:rsid w:val="00911B09"/>
    <w:rsid w:val="00912100"/>
    <w:rsid w:val="009122A6"/>
    <w:rsid w:val="009126E1"/>
    <w:rsid w:val="0091475F"/>
    <w:rsid w:val="009148C7"/>
    <w:rsid w:val="00920F0A"/>
    <w:rsid w:val="00924435"/>
    <w:rsid w:val="00925332"/>
    <w:rsid w:val="00926121"/>
    <w:rsid w:val="009312BA"/>
    <w:rsid w:val="00932021"/>
    <w:rsid w:val="00932B63"/>
    <w:rsid w:val="00941C79"/>
    <w:rsid w:val="00941E1E"/>
    <w:rsid w:val="009470D8"/>
    <w:rsid w:val="00951DA2"/>
    <w:rsid w:val="00960ED0"/>
    <w:rsid w:val="00961C52"/>
    <w:rsid w:val="009651A5"/>
    <w:rsid w:val="00966189"/>
    <w:rsid w:val="009669B1"/>
    <w:rsid w:val="00972082"/>
    <w:rsid w:val="0097291D"/>
    <w:rsid w:val="00975CAA"/>
    <w:rsid w:val="00977AF5"/>
    <w:rsid w:val="00982000"/>
    <w:rsid w:val="009840E7"/>
    <w:rsid w:val="0098450B"/>
    <w:rsid w:val="009875A2"/>
    <w:rsid w:val="00991FAF"/>
    <w:rsid w:val="00994FF3"/>
    <w:rsid w:val="00996747"/>
    <w:rsid w:val="009A04AA"/>
    <w:rsid w:val="009A2BF4"/>
    <w:rsid w:val="009A34F8"/>
    <w:rsid w:val="009A4029"/>
    <w:rsid w:val="009A6765"/>
    <w:rsid w:val="009A7045"/>
    <w:rsid w:val="009A7A19"/>
    <w:rsid w:val="009B2AB2"/>
    <w:rsid w:val="009B5F64"/>
    <w:rsid w:val="009C2808"/>
    <w:rsid w:val="009C37D3"/>
    <w:rsid w:val="009C74AF"/>
    <w:rsid w:val="009D2049"/>
    <w:rsid w:val="009D6C9F"/>
    <w:rsid w:val="009E205C"/>
    <w:rsid w:val="009E44C3"/>
    <w:rsid w:val="009E46A4"/>
    <w:rsid w:val="009E57D8"/>
    <w:rsid w:val="009E582C"/>
    <w:rsid w:val="009E5BC2"/>
    <w:rsid w:val="009E730A"/>
    <w:rsid w:val="009F1C35"/>
    <w:rsid w:val="009F3911"/>
    <w:rsid w:val="009F4F1F"/>
    <w:rsid w:val="00A01654"/>
    <w:rsid w:val="00A033C6"/>
    <w:rsid w:val="00A054AB"/>
    <w:rsid w:val="00A06A5E"/>
    <w:rsid w:val="00A11C78"/>
    <w:rsid w:val="00A12A79"/>
    <w:rsid w:val="00A25700"/>
    <w:rsid w:val="00A34C17"/>
    <w:rsid w:val="00A42505"/>
    <w:rsid w:val="00A45379"/>
    <w:rsid w:val="00A52D44"/>
    <w:rsid w:val="00A578F2"/>
    <w:rsid w:val="00A6226C"/>
    <w:rsid w:val="00A63DCD"/>
    <w:rsid w:val="00A6499B"/>
    <w:rsid w:val="00A71366"/>
    <w:rsid w:val="00A72151"/>
    <w:rsid w:val="00A76F98"/>
    <w:rsid w:val="00A77752"/>
    <w:rsid w:val="00A83AB8"/>
    <w:rsid w:val="00A83B70"/>
    <w:rsid w:val="00A84B45"/>
    <w:rsid w:val="00A87AA1"/>
    <w:rsid w:val="00A93585"/>
    <w:rsid w:val="00A93F2D"/>
    <w:rsid w:val="00A96606"/>
    <w:rsid w:val="00AA26BE"/>
    <w:rsid w:val="00AA28ED"/>
    <w:rsid w:val="00AA4EE8"/>
    <w:rsid w:val="00AB07C9"/>
    <w:rsid w:val="00AB0B5C"/>
    <w:rsid w:val="00AB352C"/>
    <w:rsid w:val="00AB515E"/>
    <w:rsid w:val="00AB6E72"/>
    <w:rsid w:val="00AB77CE"/>
    <w:rsid w:val="00AE1BEA"/>
    <w:rsid w:val="00AE2427"/>
    <w:rsid w:val="00AE2E4C"/>
    <w:rsid w:val="00AE3CD8"/>
    <w:rsid w:val="00AE4384"/>
    <w:rsid w:val="00AE476E"/>
    <w:rsid w:val="00AE4D93"/>
    <w:rsid w:val="00AF4AEF"/>
    <w:rsid w:val="00B027E5"/>
    <w:rsid w:val="00B04360"/>
    <w:rsid w:val="00B1145A"/>
    <w:rsid w:val="00B15080"/>
    <w:rsid w:val="00B20547"/>
    <w:rsid w:val="00B23903"/>
    <w:rsid w:val="00B271DC"/>
    <w:rsid w:val="00B3555E"/>
    <w:rsid w:val="00B35F1A"/>
    <w:rsid w:val="00B416CB"/>
    <w:rsid w:val="00B50742"/>
    <w:rsid w:val="00B5641D"/>
    <w:rsid w:val="00B6469D"/>
    <w:rsid w:val="00B649DB"/>
    <w:rsid w:val="00B65780"/>
    <w:rsid w:val="00B71A57"/>
    <w:rsid w:val="00B71EEB"/>
    <w:rsid w:val="00B73B3C"/>
    <w:rsid w:val="00B77D1B"/>
    <w:rsid w:val="00B8756C"/>
    <w:rsid w:val="00B940F7"/>
    <w:rsid w:val="00B9552C"/>
    <w:rsid w:val="00B97357"/>
    <w:rsid w:val="00B97982"/>
    <w:rsid w:val="00B97AE5"/>
    <w:rsid w:val="00BA178D"/>
    <w:rsid w:val="00BA1C65"/>
    <w:rsid w:val="00BB0C59"/>
    <w:rsid w:val="00BB1440"/>
    <w:rsid w:val="00BB5121"/>
    <w:rsid w:val="00BB6B55"/>
    <w:rsid w:val="00BB79E6"/>
    <w:rsid w:val="00BC0B4A"/>
    <w:rsid w:val="00BC1DA0"/>
    <w:rsid w:val="00BC780F"/>
    <w:rsid w:val="00BE11B6"/>
    <w:rsid w:val="00BE7851"/>
    <w:rsid w:val="00BF0C7F"/>
    <w:rsid w:val="00BF3E05"/>
    <w:rsid w:val="00BF3F45"/>
    <w:rsid w:val="00C01454"/>
    <w:rsid w:val="00C06ADA"/>
    <w:rsid w:val="00C06F0E"/>
    <w:rsid w:val="00C1130F"/>
    <w:rsid w:val="00C23085"/>
    <w:rsid w:val="00C2335A"/>
    <w:rsid w:val="00C31A74"/>
    <w:rsid w:val="00C33B5B"/>
    <w:rsid w:val="00C34EC5"/>
    <w:rsid w:val="00C37E1F"/>
    <w:rsid w:val="00C40393"/>
    <w:rsid w:val="00C41C89"/>
    <w:rsid w:val="00C424C0"/>
    <w:rsid w:val="00C47336"/>
    <w:rsid w:val="00C50049"/>
    <w:rsid w:val="00C65187"/>
    <w:rsid w:val="00C720CE"/>
    <w:rsid w:val="00C73064"/>
    <w:rsid w:val="00C75072"/>
    <w:rsid w:val="00C76A47"/>
    <w:rsid w:val="00C83663"/>
    <w:rsid w:val="00C84FCC"/>
    <w:rsid w:val="00C92443"/>
    <w:rsid w:val="00C94138"/>
    <w:rsid w:val="00C953DC"/>
    <w:rsid w:val="00CA23D5"/>
    <w:rsid w:val="00CA7FD8"/>
    <w:rsid w:val="00CB05EA"/>
    <w:rsid w:val="00CB20F5"/>
    <w:rsid w:val="00CB2C9A"/>
    <w:rsid w:val="00CB3657"/>
    <w:rsid w:val="00CB389D"/>
    <w:rsid w:val="00CB4439"/>
    <w:rsid w:val="00CB6667"/>
    <w:rsid w:val="00CC1FFA"/>
    <w:rsid w:val="00CC4680"/>
    <w:rsid w:val="00CC59DB"/>
    <w:rsid w:val="00CC5D9B"/>
    <w:rsid w:val="00CD4005"/>
    <w:rsid w:val="00CD5601"/>
    <w:rsid w:val="00CD681E"/>
    <w:rsid w:val="00CD69A7"/>
    <w:rsid w:val="00CD77FC"/>
    <w:rsid w:val="00CE2CDF"/>
    <w:rsid w:val="00CE3E44"/>
    <w:rsid w:val="00CE455B"/>
    <w:rsid w:val="00CF5DAB"/>
    <w:rsid w:val="00D031FB"/>
    <w:rsid w:val="00D05A0F"/>
    <w:rsid w:val="00D05CD3"/>
    <w:rsid w:val="00D06EF8"/>
    <w:rsid w:val="00D113CC"/>
    <w:rsid w:val="00D207ED"/>
    <w:rsid w:val="00D26D62"/>
    <w:rsid w:val="00D26EA9"/>
    <w:rsid w:val="00D30487"/>
    <w:rsid w:val="00D33A76"/>
    <w:rsid w:val="00D33D4D"/>
    <w:rsid w:val="00D371BC"/>
    <w:rsid w:val="00D4585D"/>
    <w:rsid w:val="00D46B28"/>
    <w:rsid w:val="00D51B76"/>
    <w:rsid w:val="00D5437F"/>
    <w:rsid w:val="00D543B1"/>
    <w:rsid w:val="00D57FB9"/>
    <w:rsid w:val="00D66E01"/>
    <w:rsid w:val="00D75EB2"/>
    <w:rsid w:val="00D77AD4"/>
    <w:rsid w:val="00D77B3F"/>
    <w:rsid w:val="00D82D1A"/>
    <w:rsid w:val="00D85965"/>
    <w:rsid w:val="00D90147"/>
    <w:rsid w:val="00D91C46"/>
    <w:rsid w:val="00D97CFC"/>
    <w:rsid w:val="00DA0E22"/>
    <w:rsid w:val="00DA163A"/>
    <w:rsid w:val="00DA1F01"/>
    <w:rsid w:val="00DA2647"/>
    <w:rsid w:val="00DA4C49"/>
    <w:rsid w:val="00DA690C"/>
    <w:rsid w:val="00DB06D2"/>
    <w:rsid w:val="00DB1A62"/>
    <w:rsid w:val="00DB45C3"/>
    <w:rsid w:val="00DB5E4B"/>
    <w:rsid w:val="00DC20E1"/>
    <w:rsid w:val="00DC43ED"/>
    <w:rsid w:val="00DC6678"/>
    <w:rsid w:val="00DD3A31"/>
    <w:rsid w:val="00DD4165"/>
    <w:rsid w:val="00DD4316"/>
    <w:rsid w:val="00DD4D30"/>
    <w:rsid w:val="00DD58F8"/>
    <w:rsid w:val="00DD6A6F"/>
    <w:rsid w:val="00DD7DA0"/>
    <w:rsid w:val="00DE03EE"/>
    <w:rsid w:val="00DF0608"/>
    <w:rsid w:val="00DF2EDB"/>
    <w:rsid w:val="00DF5A55"/>
    <w:rsid w:val="00E11F15"/>
    <w:rsid w:val="00E264B5"/>
    <w:rsid w:val="00E30941"/>
    <w:rsid w:val="00E3210B"/>
    <w:rsid w:val="00E338E0"/>
    <w:rsid w:val="00E35717"/>
    <w:rsid w:val="00E4092F"/>
    <w:rsid w:val="00E4411B"/>
    <w:rsid w:val="00E4494E"/>
    <w:rsid w:val="00E44FDD"/>
    <w:rsid w:val="00E479C1"/>
    <w:rsid w:val="00E53837"/>
    <w:rsid w:val="00E56249"/>
    <w:rsid w:val="00E63FB1"/>
    <w:rsid w:val="00E67972"/>
    <w:rsid w:val="00E67B1D"/>
    <w:rsid w:val="00E71711"/>
    <w:rsid w:val="00E7178D"/>
    <w:rsid w:val="00E72601"/>
    <w:rsid w:val="00E8239B"/>
    <w:rsid w:val="00E8635D"/>
    <w:rsid w:val="00E92A3D"/>
    <w:rsid w:val="00E930B7"/>
    <w:rsid w:val="00EA07EA"/>
    <w:rsid w:val="00EA23E7"/>
    <w:rsid w:val="00EA2D17"/>
    <w:rsid w:val="00EB054E"/>
    <w:rsid w:val="00EB1AA2"/>
    <w:rsid w:val="00EB4D84"/>
    <w:rsid w:val="00EB61B4"/>
    <w:rsid w:val="00EB68A3"/>
    <w:rsid w:val="00EB6C72"/>
    <w:rsid w:val="00EC0D5D"/>
    <w:rsid w:val="00EC43CA"/>
    <w:rsid w:val="00EC59FE"/>
    <w:rsid w:val="00EC6C47"/>
    <w:rsid w:val="00ED1A13"/>
    <w:rsid w:val="00ED53C7"/>
    <w:rsid w:val="00ED6BC1"/>
    <w:rsid w:val="00ED7E38"/>
    <w:rsid w:val="00EE4E75"/>
    <w:rsid w:val="00EE60A4"/>
    <w:rsid w:val="00EE7A83"/>
    <w:rsid w:val="00EF001A"/>
    <w:rsid w:val="00EF0657"/>
    <w:rsid w:val="00F028C2"/>
    <w:rsid w:val="00F02D8D"/>
    <w:rsid w:val="00F03601"/>
    <w:rsid w:val="00F03863"/>
    <w:rsid w:val="00F064FC"/>
    <w:rsid w:val="00F075B8"/>
    <w:rsid w:val="00F11638"/>
    <w:rsid w:val="00F17954"/>
    <w:rsid w:val="00F17E8D"/>
    <w:rsid w:val="00F21429"/>
    <w:rsid w:val="00F24648"/>
    <w:rsid w:val="00F321CE"/>
    <w:rsid w:val="00F33DDE"/>
    <w:rsid w:val="00F360E4"/>
    <w:rsid w:val="00F373B2"/>
    <w:rsid w:val="00F4534B"/>
    <w:rsid w:val="00F5196D"/>
    <w:rsid w:val="00F526FB"/>
    <w:rsid w:val="00F56483"/>
    <w:rsid w:val="00F56C91"/>
    <w:rsid w:val="00F61A30"/>
    <w:rsid w:val="00F64F23"/>
    <w:rsid w:val="00F652A7"/>
    <w:rsid w:val="00F758CC"/>
    <w:rsid w:val="00F80EA1"/>
    <w:rsid w:val="00F84008"/>
    <w:rsid w:val="00F84983"/>
    <w:rsid w:val="00F854EA"/>
    <w:rsid w:val="00F90EBC"/>
    <w:rsid w:val="00F9583B"/>
    <w:rsid w:val="00FA01FA"/>
    <w:rsid w:val="00FA097A"/>
    <w:rsid w:val="00FA6DAB"/>
    <w:rsid w:val="00FB1DEE"/>
    <w:rsid w:val="00FB3FC2"/>
    <w:rsid w:val="00FB45D7"/>
    <w:rsid w:val="00FC121C"/>
    <w:rsid w:val="00FC1A12"/>
    <w:rsid w:val="00FC39A6"/>
    <w:rsid w:val="00FC4422"/>
    <w:rsid w:val="00FC55EC"/>
    <w:rsid w:val="00FD3442"/>
    <w:rsid w:val="00FD4B01"/>
    <w:rsid w:val="00FD5BE6"/>
    <w:rsid w:val="00FD676C"/>
    <w:rsid w:val="00FE28CB"/>
    <w:rsid w:val="00FF3FC8"/>
    <w:rsid w:val="00FF699C"/>
    <w:rsid w:val="00FF6E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E675C"/>
  <w15:docId w15:val="{E91A4DA5-5F13-450B-9953-F02A6CAA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072"/>
  </w:style>
  <w:style w:type="paragraph" w:styleId="Titre3">
    <w:name w:val="heading 3"/>
    <w:basedOn w:val="Normal"/>
    <w:link w:val="Titre3Car"/>
    <w:uiPriority w:val="9"/>
    <w:qFormat/>
    <w:rsid w:val="002740E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371"/>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0633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371"/>
    <w:rPr>
      <w:rFonts w:ascii="Tahoma" w:hAnsi="Tahoma" w:cs="Tahoma"/>
      <w:sz w:val="16"/>
      <w:szCs w:val="16"/>
    </w:rPr>
  </w:style>
  <w:style w:type="table" w:styleId="Grilledutableau">
    <w:name w:val="Table Grid"/>
    <w:basedOn w:val="TableauNormal"/>
    <w:uiPriority w:val="59"/>
    <w:rsid w:val="002E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4D156F"/>
    <w:pPr>
      <w:spacing w:after="0" w:line="240" w:lineRule="auto"/>
    </w:pPr>
  </w:style>
  <w:style w:type="character" w:styleId="Accentuation">
    <w:name w:val="Emphasis"/>
    <w:basedOn w:val="Policepardfaut"/>
    <w:uiPriority w:val="20"/>
    <w:qFormat/>
    <w:rsid w:val="00DA4C49"/>
    <w:rPr>
      <w:i/>
      <w:iCs/>
    </w:rPr>
  </w:style>
  <w:style w:type="paragraph" w:styleId="Normalcentr">
    <w:name w:val="Block Text"/>
    <w:basedOn w:val="Normal"/>
    <w:rsid w:val="00205E27"/>
    <w:pPr>
      <w:pBdr>
        <w:top w:val="single" w:sz="4" w:space="1" w:color="auto"/>
        <w:left w:val="single" w:sz="4" w:space="0" w:color="auto"/>
        <w:bottom w:val="single" w:sz="4" w:space="1" w:color="auto"/>
        <w:right w:val="single" w:sz="4" w:space="4" w:color="auto"/>
      </w:pBdr>
      <w:spacing w:after="0" w:line="240" w:lineRule="auto"/>
      <w:ind w:left="900" w:right="792"/>
      <w:jc w:val="center"/>
    </w:pPr>
    <w:rPr>
      <w:rFonts w:ascii="Times New Roman" w:eastAsia="Times New Roman" w:hAnsi="Times New Roman" w:cs="Times New Roman"/>
      <w:caps/>
      <w:outline/>
      <w:color w:val="000000"/>
      <w:sz w:val="40"/>
      <w:szCs w:val="24"/>
      <w:lang w:eastAsia="fr-FR"/>
      <w14:textOutline w14:w="9525" w14:cap="flat" w14:cmpd="sng" w14:algn="ctr">
        <w14:solidFill>
          <w14:srgbClr w14:val="000000"/>
        </w14:solidFill>
        <w14:prstDash w14:val="solid"/>
        <w14:round/>
      </w14:textOutline>
      <w14:textFill>
        <w14:noFill/>
      </w14:textFill>
    </w:rPr>
  </w:style>
  <w:style w:type="character" w:customStyle="1" w:styleId="Titre3Car">
    <w:name w:val="Titre 3 Car"/>
    <w:basedOn w:val="Policepardfaut"/>
    <w:link w:val="Titre3"/>
    <w:uiPriority w:val="9"/>
    <w:rsid w:val="002740E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740ED"/>
    <w:rPr>
      <w:color w:val="0000FF"/>
      <w:u w:val="single"/>
    </w:rPr>
  </w:style>
  <w:style w:type="paragraph" w:styleId="NormalWeb">
    <w:name w:val="Normal (Web)"/>
    <w:basedOn w:val="Normal"/>
    <w:uiPriority w:val="99"/>
    <w:semiHidden/>
    <w:unhideWhenUsed/>
    <w:rsid w:val="00452C5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84541">
      <w:bodyDiv w:val="1"/>
      <w:marLeft w:val="0"/>
      <w:marRight w:val="0"/>
      <w:marTop w:val="0"/>
      <w:marBottom w:val="0"/>
      <w:divBdr>
        <w:top w:val="none" w:sz="0" w:space="0" w:color="auto"/>
        <w:left w:val="none" w:sz="0" w:space="0" w:color="auto"/>
        <w:bottom w:val="none" w:sz="0" w:space="0" w:color="auto"/>
        <w:right w:val="none" w:sz="0" w:space="0" w:color="auto"/>
      </w:divBdr>
    </w:div>
    <w:div w:id="848833923">
      <w:bodyDiv w:val="1"/>
      <w:marLeft w:val="0"/>
      <w:marRight w:val="0"/>
      <w:marTop w:val="0"/>
      <w:marBottom w:val="0"/>
      <w:divBdr>
        <w:top w:val="none" w:sz="0" w:space="0" w:color="auto"/>
        <w:left w:val="none" w:sz="0" w:space="0" w:color="auto"/>
        <w:bottom w:val="none" w:sz="0" w:space="0" w:color="auto"/>
        <w:right w:val="none" w:sz="0" w:space="0" w:color="auto"/>
      </w:divBdr>
    </w:div>
    <w:div w:id="874006989">
      <w:bodyDiv w:val="1"/>
      <w:marLeft w:val="0"/>
      <w:marRight w:val="0"/>
      <w:marTop w:val="0"/>
      <w:marBottom w:val="0"/>
      <w:divBdr>
        <w:top w:val="none" w:sz="0" w:space="0" w:color="auto"/>
        <w:left w:val="none" w:sz="0" w:space="0" w:color="auto"/>
        <w:bottom w:val="none" w:sz="0" w:space="0" w:color="auto"/>
        <w:right w:val="none" w:sz="0" w:space="0" w:color="auto"/>
      </w:divBdr>
    </w:div>
    <w:div w:id="1091976037">
      <w:bodyDiv w:val="1"/>
      <w:marLeft w:val="0"/>
      <w:marRight w:val="0"/>
      <w:marTop w:val="0"/>
      <w:marBottom w:val="0"/>
      <w:divBdr>
        <w:top w:val="none" w:sz="0" w:space="0" w:color="auto"/>
        <w:left w:val="none" w:sz="0" w:space="0" w:color="auto"/>
        <w:bottom w:val="none" w:sz="0" w:space="0" w:color="auto"/>
        <w:right w:val="none" w:sz="0" w:space="0" w:color="auto"/>
      </w:divBdr>
    </w:div>
    <w:div w:id="1330057464">
      <w:bodyDiv w:val="1"/>
      <w:marLeft w:val="0"/>
      <w:marRight w:val="0"/>
      <w:marTop w:val="0"/>
      <w:marBottom w:val="0"/>
      <w:divBdr>
        <w:top w:val="none" w:sz="0" w:space="0" w:color="auto"/>
        <w:left w:val="none" w:sz="0" w:space="0" w:color="auto"/>
        <w:bottom w:val="none" w:sz="0" w:space="0" w:color="auto"/>
        <w:right w:val="none" w:sz="0" w:space="0" w:color="auto"/>
      </w:divBdr>
    </w:div>
    <w:div w:id="1892498797">
      <w:bodyDiv w:val="1"/>
      <w:marLeft w:val="0"/>
      <w:marRight w:val="0"/>
      <w:marTop w:val="0"/>
      <w:marBottom w:val="0"/>
      <w:divBdr>
        <w:top w:val="none" w:sz="0" w:space="0" w:color="auto"/>
        <w:left w:val="none" w:sz="0" w:space="0" w:color="auto"/>
        <w:bottom w:val="none" w:sz="0" w:space="0" w:color="auto"/>
        <w:right w:val="none" w:sz="0" w:space="0" w:color="auto"/>
      </w:divBdr>
      <w:divsChild>
        <w:div w:id="1171023824">
          <w:marLeft w:val="0"/>
          <w:marRight w:val="0"/>
          <w:marTop w:val="0"/>
          <w:marBottom w:val="0"/>
          <w:divBdr>
            <w:top w:val="none" w:sz="0" w:space="0" w:color="auto"/>
            <w:left w:val="none" w:sz="0" w:space="0" w:color="auto"/>
            <w:bottom w:val="none" w:sz="0" w:space="0" w:color="auto"/>
            <w:right w:val="none" w:sz="0" w:space="0" w:color="auto"/>
          </w:divBdr>
        </w:div>
        <w:div w:id="1016229066">
          <w:marLeft w:val="0"/>
          <w:marRight w:val="0"/>
          <w:marTop w:val="0"/>
          <w:marBottom w:val="0"/>
          <w:divBdr>
            <w:top w:val="none" w:sz="0" w:space="0" w:color="auto"/>
            <w:left w:val="none" w:sz="0" w:space="0" w:color="auto"/>
            <w:bottom w:val="none" w:sz="0" w:space="0" w:color="auto"/>
            <w:right w:val="none" w:sz="0" w:space="0" w:color="auto"/>
          </w:divBdr>
        </w:div>
        <w:div w:id="1421639068">
          <w:marLeft w:val="0"/>
          <w:marRight w:val="0"/>
          <w:marTop w:val="0"/>
          <w:marBottom w:val="0"/>
          <w:divBdr>
            <w:top w:val="none" w:sz="0" w:space="0" w:color="auto"/>
            <w:left w:val="none" w:sz="0" w:space="0" w:color="auto"/>
            <w:bottom w:val="none" w:sz="0" w:space="0" w:color="auto"/>
            <w:right w:val="none" w:sz="0" w:space="0" w:color="auto"/>
          </w:divBdr>
        </w:div>
        <w:div w:id="1930504974">
          <w:marLeft w:val="0"/>
          <w:marRight w:val="0"/>
          <w:marTop w:val="0"/>
          <w:marBottom w:val="0"/>
          <w:divBdr>
            <w:top w:val="none" w:sz="0" w:space="0" w:color="auto"/>
            <w:left w:val="none" w:sz="0" w:space="0" w:color="auto"/>
            <w:bottom w:val="none" w:sz="0" w:space="0" w:color="auto"/>
            <w:right w:val="none" w:sz="0" w:space="0" w:color="auto"/>
          </w:divBdr>
        </w:div>
        <w:div w:id="1985043302">
          <w:marLeft w:val="0"/>
          <w:marRight w:val="0"/>
          <w:marTop w:val="0"/>
          <w:marBottom w:val="0"/>
          <w:divBdr>
            <w:top w:val="none" w:sz="0" w:space="0" w:color="auto"/>
            <w:left w:val="none" w:sz="0" w:space="0" w:color="auto"/>
            <w:bottom w:val="none" w:sz="0" w:space="0" w:color="auto"/>
            <w:right w:val="none" w:sz="0" w:space="0" w:color="auto"/>
          </w:divBdr>
          <w:divsChild>
            <w:div w:id="1167525721">
              <w:marLeft w:val="0"/>
              <w:marRight w:val="0"/>
              <w:marTop w:val="0"/>
              <w:marBottom w:val="0"/>
              <w:divBdr>
                <w:top w:val="none" w:sz="0" w:space="0" w:color="auto"/>
                <w:left w:val="none" w:sz="0" w:space="0" w:color="auto"/>
                <w:bottom w:val="none" w:sz="0" w:space="0" w:color="auto"/>
                <w:right w:val="none" w:sz="0" w:space="0" w:color="auto"/>
              </w:divBdr>
            </w:div>
            <w:div w:id="19164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05AD7-41CB-45E9-A555-32D25021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1989</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CGT</dc:creator>
  <cp:lastModifiedBy>CGT</cp:lastModifiedBy>
  <cp:revision>2</cp:revision>
  <cp:lastPrinted>2023-12-01T08:00:00Z</cp:lastPrinted>
  <dcterms:created xsi:type="dcterms:W3CDTF">2023-12-01T08:44:00Z</dcterms:created>
  <dcterms:modified xsi:type="dcterms:W3CDTF">2023-12-01T08:44:00Z</dcterms:modified>
</cp:coreProperties>
</file>