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841" w:tblpY="2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</w:tblGrid>
      <w:tr w:rsidR="00EF57AD" w:rsidRPr="00BB1C82" w14:paraId="6232ED93" w14:textId="77777777" w:rsidTr="00EF57AD">
        <w:trPr>
          <w:trHeight w:val="1833"/>
        </w:trPr>
        <w:tc>
          <w:tcPr>
            <w:tcW w:w="2000" w:type="dxa"/>
            <w:shd w:val="clear" w:color="auto" w:fill="FF0000"/>
          </w:tcPr>
          <w:p w14:paraId="073ED8CE" w14:textId="77777777" w:rsidR="00EF57AD" w:rsidRPr="00BB1C82" w:rsidRDefault="00EF57AD" w:rsidP="00EF57AD">
            <w:pPr>
              <w:rPr>
                <w:rFonts w:ascii="Arial" w:hAnsi="Arial" w:cs="Arial"/>
                <w:b/>
                <w:bCs/>
                <w:color w:val="FFFF00"/>
                <w:sz w:val="96"/>
              </w:rPr>
            </w:pPr>
            <w:bookmarkStart w:id="0" w:name="_GoBack"/>
            <w:bookmarkEnd w:id="0"/>
            <w:r w:rsidRPr="00BB1C82">
              <w:rPr>
                <w:rFonts w:ascii="Vladimir Script" w:hAnsi="Vladimir Script" w:cs="Arial"/>
                <w:b/>
                <w:bCs/>
                <w:color w:val="FFFF00"/>
                <w:sz w:val="96"/>
              </w:rPr>
              <w:t>la</w:t>
            </w:r>
          </w:p>
          <w:tbl>
            <w:tblPr>
              <w:tblW w:w="1652" w:type="dxa"/>
              <w:tblInd w:w="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52"/>
            </w:tblGrid>
            <w:tr w:rsidR="00EF57AD" w:rsidRPr="00BB1C82" w14:paraId="31179D56" w14:textId="77777777" w:rsidTr="000C2DC6">
              <w:trPr>
                <w:trHeight w:val="907"/>
              </w:trPr>
              <w:tc>
                <w:tcPr>
                  <w:tcW w:w="16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0158E" w14:textId="77777777" w:rsidR="00EF57AD" w:rsidRPr="00BB1C82" w:rsidRDefault="00EF57AD" w:rsidP="004C1223">
                  <w:pPr>
                    <w:framePr w:hSpace="141" w:wrap="around" w:vAnchor="text" w:hAnchor="page" w:x="841" w:y="250"/>
                    <w:suppressOverlap/>
                    <w:rPr>
                      <w:rFonts w:ascii="Arial" w:hAnsi="Arial" w:cs="Arial"/>
                      <w:b/>
                      <w:bCs/>
                      <w:color w:val="FFFFFF"/>
                      <w:sz w:val="96"/>
                    </w:rPr>
                  </w:pPr>
                  <w:r w:rsidRPr="00BB1C82">
                    <w:rPr>
                      <w:rFonts w:ascii="Arial" w:hAnsi="Arial" w:cs="Arial"/>
                      <w:b/>
                      <w:bCs/>
                      <w:color w:val="FFFFFF"/>
                      <w:sz w:val="96"/>
                    </w:rPr>
                    <w:t>cgt</w:t>
                  </w:r>
                </w:p>
              </w:tc>
            </w:tr>
          </w:tbl>
          <w:p w14:paraId="71FBC148" w14:textId="77777777" w:rsidR="00EF57AD" w:rsidRPr="00BB1C82" w:rsidRDefault="00EF57AD" w:rsidP="00EF57AD">
            <w:pPr>
              <w:jc w:val="right"/>
            </w:pPr>
            <w:r w:rsidRPr="00BB1C82">
              <w:rPr>
                <w:color w:val="FFFFFF" w:themeColor="background1"/>
              </w:rPr>
              <w:t>Dassault Martignas</w:t>
            </w:r>
          </w:p>
        </w:tc>
      </w:tr>
    </w:tbl>
    <w:p w14:paraId="7E7EE4D1" w14:textId="4DDDDF3C" w:rsidR="004A52E6" w:rsidRDefault="004B25FC" w:rsidP="00BA0167">
      <w:pPr>
        <w:ind w:right="-709"/>
        <w:jc w:val="both"/>
        <w:rPr>
          <w:sz w:val="32"/>
          <w:szCs w:val="32"/>
        </w:rPr>
      </w:pPr>
      <w:r w:rsidRPr="00CF655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6D87F1" wp14:editId="7F1E8724">
                <wp:simplePos x="0" y="0"/>
                <wp:positionH relativeFrom="column">
                  <wp:posOffset>1155700</wp:posOffset>
                </wp:positionH>
                <wp:positionV relativeFrom="paragraph">
                  <wp:posOffset>234315</wp:posOffset>
                </wp:positionV>
                <wp:extent cx="7562850" cy="14478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1F608" w14:textId="0962D68D" w:rsidR="00F464B4" w:rsidRPr="00EF57AD" w:rsidRDefault="00183B66" w:rsidP="00DD716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52"/>
                                <w:szCs w:val="36"/>
                              </w:rPr>
                            </w:pPr>
                            <w:r w:rsidRPr="00EF57AD">
                              <w:rPr>
                                <w:rFonts w:ascii="Arial Black" w:hAnsi="Arial Black"/>
                                <w:b/>
                                <w:sz w:val="52"/>
                                <w:szCs w:val="36"/>
                              </w:rPr>
                              <w:t xml:space="preserve">JE M’OPPOSE A L’APPLICATION EN L’ETAT </w:t>
                            </w:r>
                          </w:p>
                          <w:p w14:paraId="091FCD42" w14:textId="35DB2348" w:rsidR="00183B66" w:rsidRPr="00EF57AD" w:rsidRDefault="00183B66" w:rsidP="004B25F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52"/>
                                <w:szCs w:val="36"/>
                              </w:rPr>
                            </w:pPr>
                            <w:r w:rsidRPr="00EF57AD">
                              <w:rPr>
                                <w:rFonts w:ascii="Arial Black" w:hAnsi="Arial Black"/>
                                <w:b/>
                                <w:sz w:val="52"/>
                                <w:szCs w:val="36"/>
                              </w:rPr>
                              <w:t>D</w:t>
                            </w:r>
                            <w:r w:rsidR="004B25FC" w:rsidRPr="00EF57AD">
                              <w:rPr>
                                <w:rFonts w:ascii="Arial Black" w:hAnsi="Arial Black"/>
                                <w:b/>
                                <w:sz w:val="52"/>
                                <w:szCs w:val="36"/>
                              </w:rPr>
                              <w:t>E LA NCC CHEZ DASSAULT AVIATION</w:t>
                            </w:r>
                          </w:p>
                          <w:p w14:paraId="0D8294A1" w14:textId="77777777" w:rsidR="00F464B4" w:rsidRPr="00F464B4" w:rsidRDefault="00F464B4" w:rsidP="00DD716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D87F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1pt;margin-top:18.45pt;width:595.5pt;height:11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">
                <v:textbox>
                  <w:txbxContent>
                    <w:p w14:paraId="1001F608" w14:textId="0962D68D" w:rsidR="00F464B4" w:rsidRPr="00EF57AD" w:rsidRDefault="00183B66" w:rsidP="00DD7169">
                      <w:pPr>
                        <w:jc w:val="center"/>
                        <w:rPr>
                          <w:rFonts w:ascii="Arial Black" w:hAnsi="Arial Black"/>
                          <w:b/>
                          <w:sz w:val="52"/>
                          <w:szCs w:val="36"/>
                        </w:rPr>
                      </w:pPr>
                      <w:r w:rsidRPr="00EF57AD">
                        <w:rPr>
                          <w:rFonts w:ascii="Arial Black" w:hAnsi="Arial Black"/>
                          <w:b/>
                          <w:sz w:val="52"/>
                          <w:szCs w:val="36"/>
                        </w:rPr>
                        <w:t xml:space="preserve">JE M’OPPOSE A L’APPLICATION EN L’ETAT </w:t>
                      </w:r>
                    </w:p>
                    <w:p w14:paraId="091FCD42" w14:textId="35DB2348" w:rsidR="00183B66" w:rsidRPr="00EF57AD" w:rsidRDefault="00183B66" w:rsidP="004B25FC">
                      <w:pPr>
                        <w:jc w:val="center"/>
                        <w:rPr>
                          <w:rFonts w:ascii="Arial Black" w:hAnsi="Arial Black"/>
                          <w:b/>
                          <w:sz w:val="52"/>
                          <w:szCs w:val="36"/>
                        </w:rPr>
                      </w:pPr>
                      <w:r w:rsidRPr="00EF57AD">
                        <w:rPr>
                          <w:rFonts w:ascii="Arial Black" w:hAnsi="Arial Black"/>
                          <w:b/>
                          <w:sz w:val="52"/>
                          <w:szCs w:val="36"/>
                        </w:rPr>
                        <w:t>D</w:t>
                      </w:r>
                      <w:r w:rsidR="004B25FC" w:rsidRPr="00EF57AD">
                        <w:rPr>
                          <w:rFonts w:ascii="Arial Black" w:hAnsi="Arial Black"/>
                          <w:b/>
                          <w:sz w:val="52"/>
                          <w:szCs w:val="36"/>
                        </w:rPr>
                        <w:t>E LA NCC CHEZ DASSAULT AVIATION</w:t>
                      </w:r>
                    </w:p>
                    <w:p w14:paraId="0D8294A1" w14:textId="77777777" w:rsidR="00F464B4" w:rsidRPr="00F464B4" w:rsidRDefault="00F464B4" w:rsidP="00DD7169">
                      <w:pPr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1D1B56" w14:textId="421123A6" w:rsidR="00EF254D" w:rsidRDefault="00EF254D" w:rsidP="004B25FC">
      <w:pPr>
        <w:ind w:right="281"/>
        <w:jc w:val="both"/>
        <w:rPr>
          <w:sz w:val="32"/>
          <w:szCs w:val="32"/>
        </w:rPr>
      </w:pPr>
    </w:p>
    <w:p w14:paraId="28AEA45C" w14:textId="7EB80316" w:rsidR="00F524A8" w:rsidRDefault="00F524A8" w:rsidP="004B25FC">
      <w:pPr>
        <w:ind w:right="281"/>
        <w:jc w:val="both"/>
        <w:rPr>
          <w:sz w:val="32"/>
          <w:szCs w:val="32"/>
        </w:rPr>
      </w:pPr>
    </w:p>
    <w:p w14:paraId="4EE42966" w14:textId="7F1E6A59" w:rsidR="00EF254D" w:rsidRPr="00F524A8" w:rsidRDefault="00EF254D" w:rsidP="004B25FC">
      <w:pPr>
        <w:ind w:right="281"/>
        <w:jc w:val="both"/>
        <w:rPr>
          <w:sz w:val="32"/>
          <w:szCs w:val="32"/>
        </w:rPr>
      </w:pPr>
    </w:p>
    <w:p w14:paraId="22150EF0" w14:textId="4751821F" w:rsidR="00AD5ADF" w:rsidRPr="00BA0167" w:rsidRDefault="00AD5ADF" w:rsidP="004B25FC">
      <w:pPr>
        <w:ind w:right="281"/>
        <w:jc w:val="both"/>
        <w:rPr>
          <w:b/>
          <w:sz w:val="44"/>
          <w:szCs w:val="32"/>
          <w:u w:val="single"/>
        </w:rPr>
      </w:pPr>
    </w:p>
    <w:p w14:paraId="6319122C" w14:textId="499EDE49" w:rsidR="00EF57AD" w:rsidRDefault="00EF57AD" w:rsidP="00EF57AD">
      <w:pPr>
        <w:ind w:left="1134" w:right="281"/>
        <w:jc w:val="both"/>
        <w:rPr>
          <w:bCs/>
          <w:szCs w:val="28"/>
        </w:rPr>
      </w:pPr>
    </w:p>
    <w:p w14:paraId="53DAFA8C" w14:textId="79C57782" w:rsidR="00EF57AD" w:rsidRDefault="00EF57AD" w:rsidP="00EF57AD">
      <w:pPr>
        <w:ind w:left="1134" w:right="281"/>
        <w:jc w:val="both"/>
        <w:rPr>
          <w:bCs/>
          <w:szCs w:val="28"/>
        </w:rPr>
      </w:pPr>
    </w:p>
    <w:p w14:paraId="12CAC187" w14:textId="14A2A3A6" w:rsidR="00EF57AD" w:rsidRDefault="00EF57AD" w:rsidP="00EF57AD">
      <w:pPr>
        <w:ind w:left="1134" w:right="281"/>
        <w:jc w:val="both"/>
        <w:rPr>
          <w:bCs/>
          <w:szCs w:val="28"/>
        </w:rPr>
      </w:pPr>
    </w:p>
    <w:p w14:paraId="4335AF2C" w14:textId="350D4DA6" w:rsidR="00EF57AD" w:rsidRDefault="00EF57AD" w:rsidP="00EF57AD">
      <w:pPr>
        <w:ind w:left="1134" w:right="281"/>
        <w:jc w:val="both"/>
        <w:rPr>
          <w:bCs/>
          <w:sz w:val="44"/>
          <w:szCs w:val="28"/>
        </w:rPr>
      </w:pPr>
    </w:p>
    <w:p w14:paraId="7D8DFFBA" w14:textId="5B86F976" w:rsidR="00EF57AD" w:rsidRDefault="00EF57AD" w:rsidP="00EF57AD">
      <w:pPr>
        <w:ind w:left="1134" w:right="281"/>
        <w:jc w:val="both"/>
        <w:rPr>
          <w:bCs/>
          <w:sz w:val="44"/>
          <w:szCs w:val="28"/>
        </w:rPr>
      </w:pPr>
      <w:r w:rsidRPr="00EF57AD">
        <w:rPr>
          <w:noProof/>
          <w:sz w:val="36"/>
          <w:szCs w:val="20"/>
        </w:rPr>
        <w:drawing>
          <wp:anchor distT="0" distB="0" distL="114300" distR="114300" simplePos="0" relativeHeight="251664384" behindDoc="1" locked="0" layoutInCell="1" allowOverlap="1" wp14:anchorId="030E820B" wp14:editId="00B543BC">
            <wp:simplePos x="0" y="0"/>
            <wp:positionH relativeFrom="column">
              <wp:posOffset>-996950</wp:posOffset>
            </wp:positionH>
            <wp:positionV relativeFrom="paragraph">
              <wp:posOffset>368935</wp:posOffset>
            </wp:positionV>
            <wp:extent cx="1400175" cy="1552575"/>
            <wp:effectExtent l="0" t="0" r="9525" b="9525"/>
            <wp:wrapNone/>
            <wp:docPr id="1" name="Image 1" descr="Description : Description : Description : Description : Description : Description : Description : Description : Description : Description : Description : Description : Description : Description : qrcode_1396259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Description : Description : Description : Description : Description : Description : Description : Description : Description : Description : Description : Description : Description : qrcode_13962593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57AD">
        <w:rPr>
          <w:noProof/>
          <w:sz w:val="48"/>
          <w:szCs w:val="28"/>
        </w:rPr>
        <w:drawing>
          <wp:anchor distT="0" distB="0" distL="114300" distR="114300" simplePos="0" relativeHeight="251662336" behindDoc="1" locked="0" layoutInCell="1" allowOverlap="1" wp14:anchorId="0F3C1DC6" wp14:editId="05AAC68E">
            <wp:simplePos x="0" y="0"/>
            <wp:positionH relativeFrom="leftMargin">
              <wp:posOffset>371475</wp:posOffset>
            </wp:positionH>
            <wp:positionV relativeFrom="paragraph">
              <wp:posOffset>231140</wp:posOffset>
            </wp:positionV>
            <wp:extent cx="1714500" cy="120586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banière trac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05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641D2" w14:textId="240B2B40" w:rsidR="00B42866" w:rsidRPr="00EF57AD" w:rsidRDefault="00183B66" w:rsidP="00EF57AD">
      <w:pPr>
        <w:ind w:left="1134" w:right="281"/>
        <w:jc w:val="both"/>
        <w:rPr>
          <w:bCs/>
          <w:sz w:val="44"/>
          <w:szCs w:val="28"/>
        </w:rPr>
      </w:pPr>
      <w:r w:rsidRPr="00EF57AD">
        <w:rPr>
          <w:bCs/>
          <w:sz w:val="44"/>
          <w:szCs w:val="28"/>
        </w:rPr>
        <w:t xml:space="preserve">Malgré de nombreuses </w:t>
      </w:r>
      <w:r w:rsidR="004B25FC" w:rsidRPr="00EF57AD">
        <w:rPr>
          <w:bCs/>
          <w:sz w:val="44"/>
          <w:szCs w:val="28"/>
        </w:rPr>
        <w:t>années</w:t>
      </w:r>
      <w:r w:rsidRPr="00EF57AD">
        <w:rPr>
          <w:bCs/>
          <w:sz w:val="44"/>
          <w:szCs w:val="28"/>
        </w:rPr>
        <w:t xml:space="preserve"> de lutte contre le projet destructeur et </w:t>
      </w:r>
      <w:r w:rsidR="004B25FC" w:rsidRPr="00EF57AD">
        <w:rPr>
          <w:bCs/>
          <w:sz w:val="44"/>
          <w:szCs w:val="28"/>
        </w:rPr>
        <w:t>incohérent</w:t>
      </w:r>
      <w:r w:rsidRPr="00EF57AD">
        <w:rPr>
          <w:bCs/>
          <w:sz w:val="44"/>
          <w:szCs w:val="28"/>
        </w:rPr>
        <w:t xml:space="preserve"> du syndicat des patrons de la métallurgie (UIMM) d’un changement de notre convention collective, celle-ci est malheureusement en train d’</w:t>
      </w:r>
      <w:r w:rsidR="004B25FC" w:rsidRPr="00EF57AD">
        <w:rPr>
          <w:bCs/>
          <w:sz w:val="44"/>
          <w:szCs w:val="28"/>
        </w:rPr>
        <w:t>être</w:t>
      </w:r>
      <w:r w:rsidRPr="00EF57AD">
        <w:rPr>
          <w:bCs/>
          <w:sz w:val="44"/>
          <w:szCs w:val="28"/>
        </w:rPr>
        <w:t xml:space="preserve"> </w:t>
      </w:r>
      <w:r w:rsidR="004B25FC" w:rsidRPr="00EF57AD">
        <w:rPr>
          <w:bCs/>
          <w:sz w:val="44"/>
          <w:szCs w:val="28"/>
        </w:rPr>
        <w:t>déployée</w:t>
      </w:r>
      <w:r w:rsidRPr="00EF57AD">
        <w:rPr>
          <w:bCs/>
          <w:sz w:val="44"/>
          <w:szCs w:val="28"/>
        </w:rPr>
        <w:t xml:space="preserve"> au sein de nos établissements.</w:t>
      </w:r>
    </w:p>
    <w:p w14:paraId="38BF1536" w14:textId="6FA76A0E" w:rsidR="00183B66" w:rsidRPr="00EF57AD" w:rsidRDefault="00183B66" w:rsidP="00EF57AD">
      <w:pPr>
        <w:ind w:left="1134" w:right="281"/>
        <w:jc w:val="both"/>
        <w:rPr>
          <w:bCs/>
          <w:sz w:val="28"/>
          <w:szCs w:val="28"/>
        </w:rPr>
      </w:pPr>
    </w:p>
    <w:p w14:paraId="159D8C17" w14:textId="6FACC373" w:rsidR="00183B66" w:rsidRPr="00EF57AD" w:rsidRDefault="00183B66" w:rsidP="00EF57AD">
      <w:pPr>
        <w:ind w:left="1134" w:right="281"/>
        <w:jc w:val="both"/>
        <w:rPr>
          <w:bCs/>
          <w:sz w:val="44"/>
          <w:szCs w:val="28"/>
        </w:rPr>
      </w:pPr>
      <w:r w:rsidRPr="00EF57AD">
        <w:rPr>
          <w:bCs/>
          <w:sz w:val="44"/>
          <w:szCs w:val="28"/>
        </w:rPr>
        <w:t>Pour rappel, notre convention collective est le socle de notre contrat de travail puisque c’</w:t>
      </w:r>
      <w:r w:rsidR="004B25FC" w:rsidRPr="00EF57AD">
        <w:rPr>
          <w:bCs/>
          <w:sz w:val="44"/>
          <w:szCs w:val="28"/>
        </w:rPr>
        <w:t>est sur s</w:t>
      </w:r>
      <w:r w:rsidRPr="00EF57AD">
        <w:rPr>
          <w:bCs/>
          <w:sz w:val="44"/>
          <w:szCs w:val="28"/>
        </w:rPr>
        <w:t>a base que s’articule notre rémunération, nos congés payés, nos différentes primes mais également notre classification.</w:t>
      </w:r>
    </w:p>
    <w:p w14:paraId="646198BD" w14:textId="707915F1" w:rsidR="00183B66" w:rsidRPr="00EF57AD" w:rsidRDefault="00183B66" w:rsidP="00EF57AD">
      <w:pPr>
        <w:ind w:left="1134" w:right="281"/>
        <w:jc w:val="both"/>
        <w:rPr>
          <w:bCs/>
          <w:sz w:val="28"/>
          <w:szCs w:val="28"/>
        </w:rPr>
      </w:pPr>
    </w:p>
    <w:p w14:paraId="0F2D89E4" w14:textId="3F657EC9" w:rsidR="00183B66" w:rsidRPr="00EF57AD" w:rsidRDefault="004B25FC" w:rsidP="00EF57AD">
      <w:pPr>
        <w:ind w:left="1134" w:right="281"/>
        <w:jc w:val="both"/>
        <w:rPr>
          <w:bCs/>
          <w:sz w:val="44"/>
          <w:szCs w:val="28"/>
        </w:rPr>
      </w:pPr>
      <w:r w:rsidRPr="00EF57AD">
        <w:rPr>
          <w:b/>
          <w:bCs/>
          <w:sz w:val="44"/>
          <w:szCs w:val="28"/>
        </w:rPr>
        <w:t>NON SIGNATAIRE</w:t>
      </w:r>
      <w:r w:rsidRPr="00EF57AD">
        <w:rPr>
          <w:bCs/>
          <w:sz w:val="44"/>
          <w:szCs w:val="28"/>
        </w:rPr>
        <w:t>, aussi bien nationalement qu’</w:t>
      </w:r>
      <w:r w:rsidR="00183B66" w:rsidRPr="00EF57AD">
        <w:rPr>
          <w:bCs/>
          <w:sz w:val="44"/>
          <w:szCs w:val="28"/>
        </w:rPr>
        <w:t xml:space="preserve">au niveau de notre </w:t>
      </w:r>
      <w:r w:rsidRPr="00EF57AD">
        <w:rPr>
          <w:bCs/>
          <w:sz w:val="44"/>
          <w:szCs w:val="28"/>
        </w:rPr>
        <w:t>société,</w:t>
      </w:r>
      <w:r w:rsidR="00183B66" w:rsidRPr="00EF57AD">
        <w:rPr>
          <w:bCs/>
          <w:sz w:val="44"/>
          <w:szCs w:val="28"/>
        </w:rPr>
        <w:t xml:space="preserve"> la CGT n’</w:t>
      </w:r>
      <w:r w:rsidRPr="00EF57AD">
        <w:rPr>
          <w:bCs/>
          <w:sz w:val="44"/>
          <w:szCs w:val="28"/>
        </w:rPr>
        <w:t xml:space="preserve">a cessé d’alerter </w:t>
      </w:r>
      <w:r w:rsidR="00183B66" w:rsidRPr="00EF57AD">
        <w:rPr>
          <w:bCs/>
          <w:sz w:val="44"/>
          <w:szCs w:val="28"/>
        </w:rPr>
        <w:t xml:space="preserve">sur le danger régressif de cette </w:t>
      </w:r>
      <w:r w:rsidRPr="00EF57AD">
        <w:rPr>
          <w:bCs/>
          <w:sz w:val="44"/>
          <w:szCs w:val="28"/>
        </w:rPr>
        <w:t>nouvelle Convention Collective Nationale</w:t>
      </w:r>
      <w:r w:rsidR="00183B66" w:rsidRPr="00EF57AD">
        <w:rPr>
          <w:bCs/>
          <w:sz w:val="44"/>
          <w:szCs w:val="28"/>
        </w:rPr>
        <w:t>.</w:t>
      </w:r>
    </w:p>
    <w:p w14:paraId="044C8EE3" w14:textId="77777777" w:rsidR="00183B66" w:rsidRPr="00EF57AD" w:rsidRDefault="00183B66" w:rsidP="00EF57AD">
      <w:pPr>
        <w:ind w:left="1134" w:right="281"/>
        <w:jc w:val="both"/>
        <w:rPr>
          <w:bCs/>
          <w:sz w:val="28"/>
          <w:szCs w:val="28"/>
        </w:rPr>
      </w:pPr>
    </w:p>
    <w:p w14:paraId="08124195" w14:textId="64D504A9" w:rsidR="00183B66" w:rsidRPr="00EF57AD" w:rsidRDefault="00183B66" w:rsidP="00EF57AD">
      <w:pPr>
        <w:ind w:left="1134" w:right="281"/>
        <w:jc w:val="both"/>
        <w:rPr>
          <w:bCs/>
          <w:sz w:val="44"/>
          <w:szCs w:val="28"/>
        </w:rPr>
      </w:pPr>
      <w:r w:rsidRPr="00EF57AD">
        <w:rPr>
          <w:bCs/>
          <w:sz w:val="44"/>
          <w:szCs w:val="28"/>
        </w:rPr>
        <w:t xml:space="preserve">Nous sommes désormais en train de subir ces premiers actes avec </w:t>
      </w:r>
      <w:r w:rsidR="004B25FC" w:rsidRPr="00EF57AD">
        <w:rPr>
          <w:bCs/>
          <w:sz w:val="44"/>
          <w:szCs w:val="28"/>
        </w:rPr>
        <w:t xml:space="preserve">son </w:t>
      </w:r>
      <w:r w:rsidRPr="00EF57AD">
        <w:rPr>
          <w:bCs/>
          <w:sz w:val="44"/>
          <w:szCs w:val="28"/>
        </w:rPr>
        <w:t xml:space="preserve">déploiement </w:t>
      </w:r>
      <w:r w:rsidR="004B25FC" w:rsidRPr="00EF57AD">
        <w:rPr>
          <w:bCs/>
          <w:sz w:val="44"/>
          <w:szCs w:val="28"/>
        </w:rPr>
        <w:t>et</w:t>
      </w:r>
      <w:r w:rsidRPr="00EF57AD">
        <w:rPr>
          <w:bCs/>
          <w:sz w:val="44"/>
          <w:szCs w:val="28"/>
        </w:rPr>
        <w:t xml:space="preserve"> son lot d’incohérence mais surtout de déshumanisation de notre valeur travail.</w:t>
      </w:r>
    </w:p>
    <w:p w14:paraId="6A8FC373" w14:textId="77777777" w:rsidR="00183B66" w:rsidRPr="00EF57AD" w:rsidRDefault="00183B66" w:rsidP="00EF57AD">
      <w:pPr>
        <w:ind w:left="1134" w:right="281"/>
        <w:jc w:val="both"/>
        <w:rPr>
          <w:bCs/>
          <w:sz w:val="28"/>
          <w:szCs w:val="28"/>
        </w:rPr>
      </w:pPr>
    </w:p>
    <w:p w14:paraId="284A0FD6" w14:textId="341B4769" w:rsidR="00183B66" w:rsidRPr="00EF57AD" w:rsidRDefault="004B25FC" w:rsidP="00EF57AD">
      <w:pPr>
        <w:ind w:left="1134" w:right="281"/>
        <w:jc w:val="both"/>
        <w:rPr>
          <w:bCs/>
          <w:sz w:val="44"/>
          <w:szCs w:val="28"/>
        </w:rPr>
      </w:pPr>
      <w:r w:rsidRPr="00EF57AD">
        <w:rPr>
          <w:bCs/>
          <w:sz w:val="44"/>
          <w:szCs w:val="28"/>
        </w:rPr>
        <w:t>En effet, les termes de fiche emplois, cotation et niveau</w:t>
      </w:r>
      <w:r w:rsidR="00BA0167" w:rsidRPr="00EF57AD">
        <w:rPr>
          <w:bCs/>
          <w:sz w:val="44"/>
          <w:szCs w:val="28"/>
        </w:rPr>
        <w:t> ;</w:t>
      </w:r>
      <w:r w:rsidRPr="00EF57AD">
        <w:rPr>
          <w:bCs/>
          <w:sz w:val="44"/>
          <w:szCs w:val="28"/>
        </w:rPr>
        <w:t xml:space="preserve"> </w:t>
      </w:r>
      <w:r w:rsidR="00BA0167" w:rsidRPr="00EF57AD">
        <w:rPr>
          <w:bCs/>
          <w:sz w:val="44"/>
          <w:szCs w:val="28"/>
        </w:rPr>
        <w:t>sans pour autant en connaitre la</w:t>
      </w:r>
      <w:r w:rsidRPr="00EF57AD">
        <w:rPr>
          <w:bCs/>
          <w:sz w:val="44"/>
          <w:szCs w:val="28"/>
        </w:rPr>
        <w:t xml:space="preserve"> signification salariale</w:t>
      </w:r>
      <w:r w:rsidR="00BA0167" w:rsidRPr="00EF57AD">
        <w:rPr>
          <w:bCs/>
          <w:sz w:val="44"/>
          <w:szCs w:val="28"/>
        </w:rPr>
        <w:t> ;</w:t>
      </w:r>
      <w:r w:rsidRPr="00EF57AD">
        <w:rPr>
          <w:bCs/>
          <w:sz w:val="44"/>
          <w:szCs w:val="28"/>
        </w:rPr>
        <w:t xml:space="preserve"> sont devenu le quotidien lexical de nos entretiens professionnels.</w:t>
      </w:r>
    </w:p>
    <w:p w14:paraId="3F5A8B2F" w14:textId="07B12400" w:rsidR="004B25FC" w:rsidRPr="00EF57AD" w:rsidRDefault="004B25FC" w:rsidP="00EF57AD">
      <w:pPr>
        <w:ind w:left="1134" w:right="281"/>
        <w:jc w:val="both"/>
        <w:rPr>
          <w:bCs/>
          <w:sz w:val="44"/>
          <w:szCs w:val="28"/>
        </w:rPr>
      </w:pPr>
      <w:r w:rsidRPr="00EF57AD">
        <w:rPr>
          <w:bCs/>
          <w:sz w:val="44"/>
          <w:szCs w:val="28"/>
        </w:rPr>
        <w:t>Vous êtes déjà nombreux, et ce</w:t>
      </w:r>
      <w:r w:rsidR="00BA0167" w:rsidRPr="00EF57AD">
        <w:rPr>
          <w:bCs/>
          <w:sz w:val="44"/>
          <w:szCs w:val="28"/>
        </w:rPr>
        <w:t>la</w:t>
      </w:r>
      <w:r w:rsidRPr="00EF57AD">
        <w:rPr>
          <w:bCs/>
          <w:sz w:val="44"/>
          <w:szCs w:val="28"/>
        </w:rPr>
        <w:t xml:space="preserve"> quelques soit votre service, emploi ou établissement</w:t>
      </w:r>
      <w:r w:rsidR="00BA0167" w:rsidRPr="00EF57AD">
        <w:rPr>
          <w:bCs/>
          <w:sz w:val="44"/>
          <w:szCs w:val="28"/>
        </w:rPr>
        <w:t>,</w:t>
      </w:r>
      <w:r w:rsidRPr="00EF57AD">
        <w:rPr>
          <w:bCs/>
          <w:sz w:val="44"/>
          <w:szCs w:val="28"/>
        </w:rPr>
        <w:t xml:space="preserve"> à en avoir constaté les irrégularités nourrissant de fait une multitude d’incompréhensions.</w:t>
      </w:r>
    </w:p>
    <w:p w14:paraId="53CD9F45" w14:textId="77777777" w:rsidR="004B25FC" w:rsidRPr="00EF57AD" w:rsidRDefault="004B25FC" w:rsidP="00EF57AD">
      <w:pPr>
        <w:ind w:left="1134" w:right="281"/>
        <w:jc w:val="both"/>
        <w:rPr>
          <w:bCs/>
          <w:sz w:val="44"/>
          <w:szCs w:val="28"/>
        </w:rPr>
      </w:pPr>
    </w:p>
    <w:p w14:paraId="1263FB8D" w14:textId="3ED1B2CB" w:rsidR="004B25FC" w:rsidRPr="00EF57AD" w:rsidRDefault="004B25FC" w:rsidP="00EF57AD">
      <w:pPr>
        <w:ind w:left="1134" w:right="281"/>
        <w:jc w:val="both"/>
        <w:rPr>
          <w:bCs/>
          <w:sz w:val="44"/>
          <w:szCs w:val="28"/>
        </w:rPr>
      </w:pPr>
      <w:r w:rsidRPr="00EF57AD">
        <w:rPr>
          <w:bCs/>
          <w:sz w:val="44"/>
          <w:szCs w:val="28"/>
        </w:rPr>
        <w:t xml:space="preserve">S’il est acté que sa mise en application ne peut plus être remise en cause, dû notamment à la signature nationale par certaines organisations syndicales, nous souhaitons désormais, avec votre aide, peser sur les modalités de </w:t>
      </w:r>
      <w:r w:rsidR="00BA0167" w:rsidRPr="00EF57AD">
        <w:rPr>
          <w:bCs/>
          <w:sz w:val="44"/>
          <w:szCs w:val="28"/>
        </w:rPr>
        <w:t xml:space="preserve">déploiement de </w:t>
      </w:r>
      <w:r w:rsidRPr="00EF57AD">
        <w:rPr>
          <w:bCs/>
          <w:sz w:val="44"/>
          <w:szCs w:val="28"/>
        </w:rPr>
        <w:t>celle-ci.</w:t>
      </w:r>
    </w:p>
    <w:p w14:paraId="3B99BDFC" w14:textId="77777777" w:rsidR="004B25FC" w:rsidRPr="00EF57AD" w:rsidRDefault="004B25FC" w:rsidP="00EF57AD">
      <w:pPr>
        <w:ind w:left="1134" w:right="281"/>
        <w:jc w:val="both"/>
        <w:rPr>
          <w:bCs/>
          <w:sz w:val="44"/>
          <w:szCs w:val="28"/>
        </w:rPr>
      </w:pPr>
    </w:p>
    <w:p w14:paraId="141A311C" w14:textId="03C565E3" w:rsidR="004B25FC" w:rsidRPr="00EF57AD" w:rsidRDefault="004B25FC" w:rsidP="00EF57AD">
      <w:pPr>
        <w:ind w:left="1134" w:right="281"/>
        <w:jc w:val="center"/>
        <w:rPr>
          <w:b/>
          <w:bCs/>
          <w:sz w:val="56"/>
          <w:szCs w:val="28"/>
        </w:rPr>
      </w:pPr>
      <w:r w:rsidRPr="00EF57AD">
        <w:rPr>
          <w:b/>
          <w:bCs/>
          <w:sz w:val="56"/>
          <w:szCs w:val="28"/>
        </w:rPr>
        <w:t>C’est ainsi que nous mettons à votre disposition cette pétition précisant votre refus catégorique de son application tel que l’a acté notre direction générale.</w:t>
      </w:r>
    </w:p>
    <w:p w14:paraId="76ABED77" w14:textId="77777777" w:rsidR="004B25FC" w:rsidRPr="00EF57AD" w:rsidRDefault="004B25FC" w:rsidP="004B25FC">
      <w:pPr>
        <w:ind w:right="281"/>
        <w:jc w:val="both"/>
        <w:rPr>
          <w:bCs/>
          <w:sz w:val="40"/>
          <w:szCs w:val="28"/>
        </w:rPr>
      </w:pPr>
    </w:p>
    <w:p w14:paraId="3013E970" w14:textId="77777777" w:rsidR="00BA0167" w:rsidRDefault="00BA0167" w:rsidP="004B25FC">
      <w:pPr>
        <w:ind w:right="281"/>
        <w:jc w:val="both"/>
        <w:rPr>
          <w:bCs/>
          <w:sz w:val="28"/>
          <w:szCs w:val="28"/>
        </w:rPr>
      </w:pPr>
    </w:p>
    <w:p w14:paraId="239754FB" w14:textId="77777777" w:rsidR="00955FDD" w:rsidRPr="00955FDD" w:rsidRDefault="00955FDD" w:rsidP="004B25FC">
      <w:pPr>
        <w:jc w:val="both"/>
        <w:rPr>
          <w:sz w:val="32"/>
          <w:szCs w:val="32"/>
        </w:rPr>
      </w:pPr>
    </w:p>
    <w:sectPr w:rsidR="00955FDD" w:rsidRPr="00955FDD" w:rsidSect="009F0AD6">
      <w:pgSz w:w="16839" w:h="23814" w:code="8"/>
      <w:pgMar w:top="426" w:right="709" w:bottom="142" w:left="241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54782" w14:textId="77777777" w:rsidR="00BB7769" w:rsidRDefault="00BB7769" w:rsidP="004F6236">
      <w:r>
        <w:separator/>
      </w:r>
    </w:p>
  </w:endnote>
  <w:endnote w:type="continuationSeparator" w:id="0">
    <w:p w14:paraId="72F25F53" w14:textId="77777777" w:rsidR="00BB7769" w:rsidRDefault="00BB7769" w:rsidP="004F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B58E2" w14:textId="77777777" w:rsidR="00BB7769" w:rsidRDefault="00BB7769" w:rsidP="004F6236">
      <w:r>
        <w:separator/>
      </w:r>
    </w:p>
  </w:footnote>
  <w:footnote w:type="continuationSeparator" w:id="0">
    <w:p w14:paraId="39E69E28" w14:textId="77777777" w:rsidR="00BB7769" w:rsidRDefault="00BB7769" w:rsidP="004F6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13F3"/>
    <w:multiLevelType w:val="hybridMultilevel"/>
    <w:tmpl w:val="95D21D7C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E53487C"/>
    <w:multiLevelType w:val="hybridMultilevel"/>
    <w:tmpl w:val="7CF2B86E"/>
    <w:lvl w:ilvl="0" w:tplc="0AD4C57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20316D9"/>
    <w:multiLevelType w:val="hybridMultilevel"/>
    <w:tmpl w:val="F990BC5E"/>
    <w:lvl w:ilvl="0" w:tplc="04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2763A96"/>
    <w:multiLevelType w:val="hybridMultilevel"/>
    <w:tmpl w:val="8BEECC5C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73D7028"/>
    <w:multiLevelType w:val="hybridMultilevel"/>
    <w:tmpl w:val="B1685EE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446610B"/>
    <w:multiLevelType w:val="hybridMultilevel"/>
    <w:tmpl w:val="76E0000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6667113"/>
    <w:multiLevelType w:val="hybridMultilevel"/>
    <w:tmpl w:val="BE72BC1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82B4A80"/>
    <w:multiLevelType w:val="hybridMultilevel"/>
    <w:tmpl w:val="96AA9CCC"/>
    <w:lvl w:ilvl="0" w:tplc="A78E84B0"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DEAE03C">
      <w:numFmt w:val="bullet"/>
      <w:lvlText w:val="•"/>
      <w:lvlJc w:val="left"/>
      <w:pPr>
        <w:ind w:left="2047" w:hanging="360"/>
      </w:pPr>
      <w:rPr>
        <w:rFonts w:hint="default"/>
      </w:rPr>
    </w:lvl>
    <w:lvl w:ilvl="2" w:tplc="FBF45B4C">
      <w:numFmt w:val="bullet"/>
      <w:lvlText w:val="•"/>
      <w:lvlJc w:val="left"/>
      <w:pPr>
        <w:ind w:left="2893" w:hanging="360"/>
      </w:pPr>
      <w:rPr>
        <w:rFonts w:hint="default"/>
      </w:rPr>
    </w:lvl>
    <w:lvl w:ilvl="3" w:tplc="0C36B61E">
      <w:numFmt w:val="bullet"/>
      <w:lvlText w:val="•"/>
      <w:lvlJc w:val="left"/>
      <w:pPr>
        <w:ind w:left="3739" w:hanging="360"/>
      </w:pPr>
      <w:rPr>
        <w:rFonts w:hint="default"/>
      </w:rPr>
    </w:lvl>
    <w:lvl w:ilvl="4" w:tplc="4A7CF1D6">
      <w:numFmt w:val="bullet"/>
      <w:lvlText w:val="•"/>
      <w:lvlJc w:val="left"/>
      <w:pPr>
        <w:ind w:left="4585" w:hanging="360"/>
      </w:pPr>
      <w:rPr>
        <w:rFonts w:hint="default"/>
      </w:rPr>
    </w:lvl>
    <w:lvl w:ilvl="5" w:tplc="1D5CCE00">
      <w:numFmt w:val="bullet"/>
      <w:lvlText w:val="•"/>
      <w:lvlJc w:val="left"/>
      <w:pPr>
        <w:ind w:left="5431" w:hanging="360"/>
      </w:pPr>
      <w:rPr>
        <w:rFonts w:hint="default"/>
      </w:rPr>
    </w:lvl>
    <w:lvl w:ilvl="6" w:tplc="749013BE">
      <w:numFmt w:val="bullet"/>
      <w:lvlText w:val="•"/>
      <w:lvlJc w:val="left"/>
      <w:pPr>
        <w:ind w:left="6277" w:hanging="360"/>
      </w:pPr>
      <w:rPr>
        <w:rFonts w:hint="default"/>
      </w:rPr>
    </w:lvl>
    <w:lvl w:ilvl="7" w:tplc="C548DDB0">
      <w:numFmt w:val="bullet"/>
      <w:lvlText w:val="•"/>
      <w:lvlJc w:val="left"/>
      <w:pPr>
        <w:ind w:left="7123" w:hanging="360"/>
      </w:pPr>
      <w:rPr>
        <w:rFonts w:hint="default"/>
      </w:rPr>
    </w:lvl>
    <w:lvl w:ilvl="8" w:tplc="5E708B2E">
      <w:numFmt w:val="bullet"/>
      <w:lvlText w:val="•"/>
      <w:lvlJc w:val="left"/>
      <w:pPr>
        <w:ind w:left="7969" w:hanging="360"/>
      </w:pPr>
      <w:rPr>
        <w:rFonts w:hint="default"/>
      </w:rPr>
    </w:lvl>
  </w:abstractNum>
  <w:abstractNum w:abstractNumId="8" w15:restartNumberingAfterBreak="0">
    <w:nsid w:val="48BF1232"/>
    <w:multiLevelType w:val="hybridMultilevel"/>
    <w:tmpl w:val="8E56DE10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29B251A"/>
    <w:multiLevelType w:val="hybridMultilevel"/>
    <w:tmpl w:val="9C14400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9BA51FE"/>
    <w:multiLevelType w:val="hybridMultilevel"/>
    <w:tmpl w:val="77E64C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A1423"/>
    <w:multiLevelType w:val="hybridMultilevel"/>
    <w:tmpl w:val="8EEC90B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D74218A"/>
    <w:multiLevelType w:val="hybridMultilevel"/>
    <w:tmpl w:val="30AA4A02"/>
    <w:lvl w:ilvl="0" w:tplc="5D7A75BC">
      <w:numFmt w:val="bullet"/>
      <w:lvlText w:val="-"/>
      <w:lvlJc w:val="left"/>
      <w:pPr>
        <w:ind w:left="-4" w:hanging="70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7E8E5E5A"/>
    <w:multiLevelType w:val="hybridMultilevel"/>
    <w:tmpl w:val="9474BF22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7F1C27FE"/>
    <w:multiLevelType w:val="hybridMultilevel"/>
    <w:tmpl w:val="0C64AEF8"/>
    <w:lvl w:ilvl="0" w:tplc="FA8C8620">
      <w:numFmt w:val="bullet"/>
      <w:lvlText w:val="-"/>
      <w:lvlJc w:val="left"/>
      <w:pPr>
        <w:ind w:left="397" w:hanging="147"/>
      </w:pPr>
      <w:rPr>
        <w:rFonts w:ascii="Arial" w:eastAsia="Arial" w:hAnsi="Arial" w:cs="Arial" w:hint="default"/>
        <w:b/>
        <w:bCs/>
        <w:w w:val="100"/>
        <w:sz w:val="24"/>
        <w:szCs w:val="24"/>
        <w:lang w:val="fr-FR" w:eastAsia="fr-FR" w:bidi="fr-FR"/>
      </w:rPr>
    </w:lvl>
    <w:lvl w:ilvl="1" w:tplc="22FC5FE6">
      <w:numFmt w:val="bullet"/>
      <w:lvlText w:val="•"/>
      <w:lvlJc w:val="left"/>
      <w:pPr>
        <w:ind w:left="1414" w:hanging="147"/>
      </w:pPr>
      <w:rPr>
        <w:rFonts w:hint="default"/>
        <w:lang w:val="fr-FR" w:eastAsia="fr-FR" w:bidi="fr-FR"/>
      </w:rPr>
    </w:lvl>
    <w:lvl w:ilvl="2" w:tplc="68888F16">
      <w:numFmt w:val="bullet"/>
      <w:lvlText w:val="•"/>
      <w:lvlJc w:val="left"/>
      <w:pPr>
        <w:ind w:left="2428" w:hanging="147"/>
      </w:pPr>
      <w:rPr>
        <w:rFonts w:hint="default"/>
        <w:lang w:val="fr-FR" w:eastAsia="fr-FR" w:bidi="fr-FR"/>
      </w:rPr>
    </w:lvl>
    <w:lvl w:ilvl="3" w:tplc="BFD01108">
      <w:numFmt w:val="bullet"/>
      <w:lvlText w:val="•"/>
      <w:lvlJc w:val="left"/>
      <w:pPr>
        <w:ind w:left="3442" w:hanging="147"/>
      </w:pPr>
      <w:rPr>
        <w:rFonts w:hint="default"/>
        <w:lang w:val="fr-FR" w:eastAsia="fr-FR" w:bidi="fr-FR"/>
      </w:rPr>
    </w:lvl>
    <w:lvl w:ilvl="4" w:tplc="E0DAB086">
      <w:numFmt w:val="bullet"/>
      <w:lvlText w:val="•"/>
      <w:lvlJc w:val="left"/>
      <w:pPr>
        <w:ind w:left="4457" w:hanging="147"/>
      </w:pPr>
      <w:rPr>
        <w:rFonts w:hint="default"/>
        <w:lang w:val="fr-FR" w:eastAsia="fr-FR" w:bidi="fr-FR"/>
      </w:rPr>
    </w:lvl>
    <w:lvl w:ilvl="5" w:tplc="A078AE22">
      <w:numFmt w:val="bullet"/>
      <w:lvlText w:val="•"/>
      <w:lvlJc w:val="left"/>
      <w:pPr>
        <w:ind w:left="5471" w:hanging="147"/>
      </w:pPr>
      <w:rPr>
        <w:rFonts w:hint="default"/>
        <w:lang w:val="fr-FR" w:eastAsia="fr-FR" w:bidi="fr-FR"/>
      </w:rPr>
    </w:lvl>
    <w:lvl w:ilvl="6" w:tplc="CF801046">
      <w:numFmt w:val="bullet"/>
      <w:lvlText w:val="•"/>
      <w:lvlJc w:val="left"/>
      <w:pPr>
        <w:ind w:left="6485" w:hanging="147"/>
      </w:pPr>
      <w:rPr>
        <w:rFonts w:hint="default"/>
        <w:lang w:val="fr-FR" w:eastAsia="fr-FR" w:bidi="fr-FR"/>
      </w:rPr>
    </w:lvl>
    <w:lvl w:ilvl="7" w:tplc="BC161A30">
      <w:numFmt w:val="bullet"/>
      <w:lvlText w:val="•"/>
      <w:lvlJc w:val="left"/>
      <w:pPr>
        <w:ind w:left="7500" w:hanging="147"/>
      </w:pPr>
      <w:rPr>
        <w:rFonts w:hint="default"/>
        <w:lang w:val="fr-FR" w:eastAsia="fr-FR" w:bidi="fr-FR"/>
      </w:rPr>
    </w:lvl>
    <w:lvl w:ilvl="8" w:tplc="203050BC">
      <w:numFmt w:val="bullet"/>
      <w:lvlText w:val="•"/>
      <w:lvlJc w:val="left"/>
      <w:pPr>
        <w:ind w:left="8514" w:hanging="147"/>
      </w:pPr>
      <w:rPr>
        <w:rFonts w:hint="default"/>
        <w:lang w:val="fr-FR" w:eastAsia="fr-FR" w:bidi="fr-FR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0"/>
  </w:num>
  <w:num w:numId="11">
    <w:abstractNumId w:val="7"/>
  </w:num>
  <w:num w:numId="12">
    <w:abstractNumId w:val="9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36"/>
    <w:rsid w:val="00014A62"/>
    <w:rsid w:val="0002354B"/>
    <w:rsid w:val="00036C6E"/>
    <w:rsid w:val="00047287"/>
    <w:rsid w:val="00073D98"/>
    <w:rsid w:val="000B538A"/>
    <w:rsid w:val="001171D7"/>
    <w:rsid w:val="001351D9"/>
    <w:rsid w:val="00183B66"/>
    <w:rsid w:val="00185F6A"/>
    <w:rsid w:val="00192765"/>
    <w:rsid w:val="00195E43"/>
    <w:rsid w:val="001B4C3B"/>
    <w:rsid w:val="001F789E"/>
    <w:rsid w:val="00245DCD"/>
    <w:rsid w:val="002478DC"/>
    <w:rsid w:val="002531A9"/>
    <w:rsid w:val="0026260D"/>
    <w:rsid w:val="002651AA"/>
    <w:rsid w:val="00265D0B"/>
    <w:rsid w:val="0028635C"/>
    <w:rsid w:val="00287D18"/>
    <w:rsid w:val="00296B5E"/>
    <w:rsid w:val="002A038B"/>
    <w:rsid w:val="002E2748"/>
    <w:rsid w:val="002F3A00"/>
    <w:rsid w:val="00312E91"/>
    <w:rsid w:val="0032597A"/>
    <w:rsid w:val="0033027E"/>
    <w:rsid w:val="003529AC"/>
    <w:rsid w:val="003755B8"/>
    <w:rsid w:val="003B3923"/>
    <w:rsid w:val="003E44B2"/>
    <w:rsid w:val="003F05BE"/>
    <w:rsid w:val="003F37B9"/>
    <w:rsid w:val="00410CE6"/>
    <w:rsid w:val="004115B8"/>
    <w:rsid w:val="004456AF"/>
    <w:rsid w:val="0045220E"/>
    <w:rsid w:val="00461FA4"/>
    <w:rsid w:val="00472F52"/>
    <w:rsid w:val="00485B76"/>
    <w:rsid w:val="004A52E6"/>
    <w:rsid w:val="004B0D9B"/>
    <w:rsid w:val="004B25FC"/>
    <w:rsid w:val="004C1223"/>
    <w:rsid w:val="004F18FD"/>
    <w:rsid w:val="004F375C"/>
    <w:rsid w:val="004F6236"/>
    <w:rsid w:val="00520503"/>
    <w:rsid w:val="00520766"/>
    <w:rsid w:val="00595B1C"/>
    <w:rsid w:val="005A798A"/>
    <w:rsid w:val="005B4803"/>
    <w:rsid w:val="005B4BA5"/>
    <w:rsid w:val="005F022B"/>
    <w:rsid w:val="005F5740"/>
    <w:rsid w:val="00602D07"/>
    <w:rsid w:val="0060391D"/>
    <w:rsid w:val="006065AE"/>
    <w:rsid w:val="00643C47"/>
    <w:rsid w:val="0068154D"/>
    <w:rsid w:val="006A7D5E"/>
    <w:rsid w:val="006B0ECB"/>
    <w:rsid w:val="006C42A7"/>
    <w:rsid w:val="006D5F00"/>
    <w:rsid w:val="006D7532"/>
    <w:rsid w:val="00707827"/>
    <w:rsid w:val="007135FC"/>
    <w:rsid w:val="00735029"/>
    <w:rsid w:val="00735286"/>
    <w:rsid w:val="00764136"/>
    <w:rsid w:val="00790071"/>
    <w:rsid w:val="007B5A19"/>
    <w:rsid w:val="007C403C"/>
    <w:rsid w:val="00807699"/>
    <w:rsid w:val="00810545"/>
    <w:rsid w:val="00817A58"/>
    <w:rsid w:val="00823BB0"/>
    <w:rsid w:val="00845ADA"/>
    <w:rsid w:val="0085303D"/>
    <w:rsid w:val="00871667"/>
    <w:rsid w:val="00892A2D"/>
    <w:rsid w:val="0089730A"/>
    <w:rsid w:val="0090225C"/>
    <w:rsid w:val="00933F95"/>
    <w:rsid w:val="00955FDD"/>
    <w:rsid w:val="0096782E"/>
    <w:rsid w:val="009B10BF"/>
    <w:rsid w:val="009B3FC9"/>
    <w:rsid w:val="009D3259"/>
    <w:rsid w:val="009E7B2D"/>
    <w:rsid w:val="009F0AD6"/>
    <w:rsid w:val="00A008CD"/>
    <w:rsid w:val="00A11751"/>
    <w:rsid w:val="00A137AB"/>
    <w:rsid w:val="00A31E5E"/>
    <w:rsid w:val="00A4130C"/>
    <w:rsid w:val="00A54319"/>
    <w:rsid w:val="00A62D76"/>
    <w:rsid w:val="00A85728"/>
    <w:rsid w:val="00AA4844"/>
    <w:rsid w:val="00AD06CB"/>
    <w:rsid w:val="00AD5ADF"/>
    <w:rsid w:val="00AF1881"/>
    <w:rsid w:val="00B11440"/>
    <w:rsid w:val="00B14E08"/>
    <w:rsid w:val="00B25962"/>
    <w:rsid w:val="00B2603F"/>
    <w:rsid w:val="00B32E90"/>
    <w:rsid w:val="00B375AA"/>
    <w:rsid w:val="00B42866"/>
    <w:rsid w:val="00B64AAD"/>
    <w:rsid w:val="00B75546"/>
    <w:rsid w:val="00B96BC3"/>
    <w:rsid w:val="00BA0167"/>
    <w:rsid w:val="00BB1A1F"/>
    <w:rsid w:val="00BB1C82"/>
    <w:rsid w:val="00BB7769"/>
    <w:rsid w:val="00C63AD8"/>
    <w:rsid w:val="00C64FFF"/>
    <w:rsid w:val="00C70CAC"/>
    <w:rsid w:val="00CA0DE3"/>
    <w:rsid w:val="00CD18C1"/>
    <w:rsid w:val="00CF371D"/>
    <w:rsid w:val="00CF6550"/>
    <w:rsid w:val="00D42ED6"/>
    <w:rsid w:val="00D43059"/>
    <w:rsid w:val="00D436BF"/>
    <w:rsid w:val="00D72B83"/>
    <w:rsid w:val="00D73B9A"/>
    <w:rsid w:val="00D812C8"/>
    <w:rsid w:val="00DA008D"/>
    <w:rsid w:val="00DA4381"/>
    <w:rsid w:val="00DD0D95"/>
    <w:rsid w:val="00DD7169"/>
    <w:rsid w:val="00DD75C0"/>
    <w:rsid w:val="00DE236D"/>
    <w:rsid w:val="00DE4408"/>
    <w:rsid w:val="00DF5722"/>
    <w:rsid w:val="00E04246"/>
    <w:rsid w:val="00E36F95"/>
    <w:rsid w:val="00E40ED5"/>
    <w:rsid w:val="00E532F3"/>
    <w:rsid w:val="00E73CF6"/>
    <w:rsid w:val="00E74E01"/>
    <w:rsid w:val="00E81510"/>
    <w:rsid w:val="00E86ECD"/>
    <w:rsid w:val="00EA0C9D"/>
    <w:rsid w:val="00EA595D"/>
    <w:rsid w:val="00EB7A55"/>
    <w:rsid w:val="00EC07A4"/>
    <w:rsid w:val="00EE44CE"/>
    <w:rsid w:val="00EE5258"/>
    <w:rsid w:val="00EF254D"/>
    <w:rsid w:val="00EF57AD"/>
    <w:rsid w:val="00F143FD"/>
    <w:rsid w:val="00F15DA9"/>
    <w:rsid w:val="00F17BB9"/>
    <w:rsid w:val="00F214E6"/>
    <w:rsid w:val="00F35166"/>
    <w:rsid w:val="00F44962"/>
    <w:rsid w:val="00F464B4"/>
    <w:rsid w:val="00F524A8"/>
    <w:rsid w:val="00F8202A"/>
    <w:rsid w:val="00FC7020"/>
    <w:rsid w:val="00F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AF7E1"/>
  <w15:chartTrackingRefBased/>
  <w15:docId w15:val="{0A3B0D77-58D5-4D65-A0EC-ADB6EFE1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1"/>
    <w:qFormat/>
    <w:rsid w:val="00296B5E"/>
    <w:pPr>
      <w:widowControl w:val="0"/>
      <w:autoSpaceDE w:val="0"/>
      <w:autoSpaceDN w:val="0"/>
      <w:ind w:left="1178" w:right="1194"/>
      <w:jc w:val="center"/>
      <w:outlineLvl w:val="0"/>
    </w:pPr>
    <w:rPr>
      <w:rFonts w:ascii="Arial" w:eastAsia="Arial" w:hAnsi="Arial" w:cs="Arial"/>
      <w:b/>
      <w:bCs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296B5E"/>
    <w:rPr>
      <w:rFonts w:ascii="Arial" w:eastAsia="Arial" w:hAnsi="Arial" w:cs="Arial"/>
      <w:b/>
      <w:bCs/>
      <w:sz w:val="24"/>
      <w:szCs w:val="24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296B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96B5E"/>
    <w:pPr>
      <w:widowControl w:val="0"/>
      <w:autoSpaceDE w:val="0"/>
      <w:autoSpaceDN w:val="0"/>
    </w:pPr>
    <w:rPr>
      <w:rFonts w:ascii="Arial" w:eastAsia="Arial" w:hAnsi="Arial" w:cs="Arial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296B5E"/>
    <w:rPr>
      <w:rFonts w:ascii="Arial" w:eastAsia="Arial" w:hAnsi="Arial" w:cs="Arial"/>
      <w:sz w:val="24"/>
      <w:szCs w:val="24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296B5E"/>
    <w:pPr>
      <w:widowControl w:val="0"/>
      <w:autoSpaceDE w:val="0"/>
      <w:autoSpaceDN w:val="0"/>
      <w:spacing w:before="76"/>
      <w:ind w:left="205"/>
      <w:jc w:val="center"/>
    </w:pPr>
    <w:rPr>
      <w:rFonts w:ascii="Arial" w:eastAsia="Arial" w:hAnsi="Arial" w:cs="Arial"/>
      <w:sz w:val="22"/>
      <w:szCs w:val="22"/>
      <w:lang w:bidi="fr-FR"/>
    </w:rPr>
  </w:style>
  <w:style w:type="paragraph" w:styleId="Paragraphedeliste">
    <w:name w:val="List Paragraph"/>
    <w:basedOn w:val="Normal"/>
    <w:uiPriority w:val="1"/>
    <w:qFormat/>
    <w:rsid w:val="00F351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1D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1D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E4408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DE4408"/>
    <w:rPr>
      <w:i/>
      <w:iCs/>
    </w:rPr>
  </w:style>
  <w:style w:type="character" w:customStyle="1" w:styleId="object">
    <w:name w:val="object"/>
    <w:basedOn w:val="Policepardfaut"/>
    <w:rsid w:val="00DE4408"/>
  </w:style>
  <w:style w:type="paragraph" w:styleId="En-tte">
    <w:name w:val="header"/>
    <w:basedOn w:val="Normal"/>
    <w:link w:val="En-tteCar"/>
    <w:uiPriority w:val="99"/>
    <w:unhideWhenUsed/>
    <w:rsid w:val="004F62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62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62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6236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BA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Dassault-Aviation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Syndicat</dc:creator>
  <cp:keywords/>
  <dc:description/>
  <cp:lastModifiedBy>CGT</cp:lastModifiedBy>
  <cp:revision>2</cp:revision>
  <cp:lastPrinted>2023-10-17T09:05:00Z</cp:lastPrinted>
  <dcterms:created xsi:type="dcterms:W3CDTF">2023-10-20T07:54:00Z</dcterms:created>
  <dcterms:modified xsi:type="dcterms:W3CDTF">2023-10-20T07:54:00Z</dcterms:modified>
</cp:coreProperties>
</file>