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1" w:rsidRPr="00562952" w:rsidRDefault="008077C1" w:rsidP="00DA177E">
      <w:pPr>
        <w:ind w:right="3107"/>
        <w:rPr>
          <w:rFonts w:asciiTheme="majorHAnsi" w:hAnsiTheme="majorHAnsi"/>
          <w:sz w:val="28"/>
          <w:szCs w:val="28"/>
        </w:rPr>
      </w:pP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rsidTr="00977AF5">
        <w:trPr>
          <w:trHeight w:val="390"/>
        </w:trPr>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tbl>
      <w:tblPr>
        <w:tblpPr w:leftFromText="141" w:rightFromText="141"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DA177E" w:rsidRPr="00DA177E" w:rsidTr="00DA177E">
        <w:trPr>
          <w:trHeight w:val="2116"/>
        </w:trPr>
        <w:tc>
          <w:tcPr>
            <w:tcW w:w="2000" w:type="dxa"/>
            <w:shd w:val="clear" w:color="auto" w:fill="FF0000"/>
          </w:tcPr>
          <w:p w:rsidR="00DA177E" w:rsidRPr="00DA177E" w:rsidRDefault="00DA177E" w:rsidP="00DA177E">
            <w:pPr>
              <w:spacing w:after="0" w:line="240" w:lineRule="auto"/>
              <w:ind w:left="-142"/>
              <w:rPr>
                <w:rFonts w:ascii="Arial" w:eastAsia="Times New Roman" w:hAnsi="Arial" w:cs="Arial"/>
                <w:b/>
                <w:bCs/>
                <w:color w:val="FFFF00"/>
                <w:sz w:val="96"/>
                <w:szCs w:val="24"/>
                <w:lang w:eastAsia="fr-FR"/>
              </w:rPr>
            </w:pPr>
            <w:r w:rsidRPr="00DA177E">
              <w:rPr>
                <w:rFonts w:ascii="Vladimir Script" w:eastAsia="Times New Roman" w:hAnsi="Vladimir Script" w:cs="Arial"/>
                <w:b/>
                <w:bCs/>
                <w:color w:val="FFFF00"/>
                <w:sz w:val="96"/>
                <w:szCs w:val="24"/>
                <w:lang w:eastAsia="fr-FR"/>
              </w:rPr>
              <w:t>la</w:t>
            </w:r>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DA177E" w:rsidRPr="00DA177E" w:rsidTr="00B157C9">
              <w:trPr>
                <w:trHeight w:val="977"/>
              </w:trPr>
              <w:tc>
                <w:tcPr>
                  <w:tcW w:w="1615" w:type="dxa"/>
                  <w:tcBorders>
                    <w:top w:val="nil"/>
                    <w:left w:val="nil"/>
                    <w:bottom w:val="nil"/>
                    <w:right w:val="nil"/>
                  </w:tcBorders>
                </w:tcPr>
                <w:p w:rsidR="00DA177E" w:rsidRPr="00DA177E" w:rsidRDefault="00DA177E" w:rsidP="001A1AFF">
                  <w:pPr>
                    <w:framePr w:hSpace="141" w:wrap="around" w:vAnchor="text" w:hAnchor="margin" w:y="-83"/>
                    <w:spacing w:after="0" w:line="240" w:lineRule="auto"/>
                    <w:suppressOverlap/>
                    <w:rPr>
                      <w:rFonts w:ascii="Arial" w:eastAsia="Times New Roman" w:hAnsi="Arial" w:cs="Arial"/>
                      <w:b/>
                      <w:bCs/>
                      <w:color w:val="FFFFFF"/>
                      <w:sz w:val="96"/>
                      <w:szCs w:val="24"/>
                      <w:lang w:eastAsia="fr-FR"/>
                    </w:rPr>
                  </w:pPr>
                  <w:proofErr w:type="spellStart"/>
                  <w:r w:rsidRPr="00DA177E">
                    <w:rPr>
                      <w:rFonts w:ascii="Arial" w:eastAsia="Times New Roman" w:hAnsi="Arial" w:cs="Arial"/>
                      <w:b/>
                      <w:bCs/>
                      <w:color w:val="FFFFFF"/>
                      <w:sz w:val="96"/>
                      <w:szCs w:val="24"/>
                      <w:lang w:eastAsia="fr-FR"/>
                    </w:rPr>
                    <w:t>cgt</w:t>
                  </w:r>
                  <w:proofErr w:type="spellEnd"/>
                </w:p>
              </w:tc>
            </w:tr>
          </w:tbl>
          <w:p w:rsidR="00DA177E" w:rsidRPr="00DA177E" w:rsidRDefault="00DA177E" w:rsidP="00DA177E">
            <w:pPr>
              <w:spacing w:after="0" w:line="240" w:lineRule="auto"/>
              <w:jc w:val="right"/>
              <w:rPr>
                <w:rFonts w:ascii="Times New Roman" w:eastAsia="Times New Roman" w:hAnsi="Times New Roman" w:cs="Times New Roman"/>
                <w:color w:val="FFFFFF"/>
                <w:sz w:val="24"/>
                <w:szCs w:val="24"/>
                <w:lang w:eastAsia="fr-FR"/>
              </w:rPr>
            </w:pPr>
            <w:r w:rsidRPr="00DA177E">
              <w:rPr>
                <w:rFonts w:ascii="Times New Roman" w:eastAsia="Times New Roman" w:hAnsi="Times New Roman" w:cs="Times New Roman"/>
                <w:color w:val="FFFFFF"/>
                <w:sz w:val="24"/>
                <w:szCs w:val="24"/>
                <w:lang w:eastAsia="fr-FR"/>
              </w:rPr>
              <w:t>Dassault Martignas</w:t>
            </w:r>
          </w:p>
        </w:tc>
      </w:tr>
    </w:tbl>
    <w:p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rsidR="00DA177E" w:rsidRPr="00DA177E" w:rsidRDefault="00F91A84" w:rsidP="00DA177E">
      <w:pPr>
        <w:spacing w:after="0"/>
        <w:ind w:right="2256"/>
        <w:jc w:val="center"/>
        <w:rPr>
          <w:rFonts w:ascii="Cooper Black" w:hAnsi="Cooper Black" w:cstheme="minorHAnsi"/>
          <w:sz w:val="72"/>
          <w:szCs w:val="44"/>
          <w:u w:val="single"/>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14:anchorId="25CF6BE8" wp14:editId="1360EDD5">
            <wp:simplePos x="0" y="0"/>
            <wp:positionH relativeFrom="column">
              <wp:posOffset>8082915</wp:posOffset>
            </wp:positionH>
            <wp:positionV relativeFrom="paragraph">
              <wp:posOffset>21590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00063371" w:rsidRPr="00DA177E">
        <w:rPr>
          <w:rFonts w:ascii="Cooper Black" w:hAnsi="Cooper Black" w:cstheme="minorHAnsi"/>
          <w:sz w:val="72"/>
          <w:szCs w:val="44"/>
          <w:u w:val="single"/>
        </w:rPr>
        <w:t>Compte rendu C</w:t>
      </w:r>
      <w:r w:rsidR="007D0F8D" w:rsidRPr="00DA177E">
        <w:rPr>
          <w:rFonts w:ascii="Cooper Black" w:hAnsi="Cooper Black" w:cstheme="minorHAnsi"/>
          <w:sz w:val="72"/>
          <w:szCs w:val="44"/>
          <w:u w:val="single"/>
        </w:rPr>
        <w:t>S</w:t>
      </w:r>
      <w:r w:rsidR="00063371" w:rsidRPr="00DA177E">
        <w:rPr>
          <w:rFonts w:ascii="Cooper Black" w:hAnsi="Cooper Black" w:cstheme="minorHAnsi"/>
          <w:sz w:val="72"/>
          <w:szCs w:val="44"/>
          <w:u w:val="single"/>
        </w:rPr>
        <w:t xml:space="preserve">E </w:t>
      </w:r>
    </w:p>
    <w:p w:rsidR="00063371" w:rsidRPr="00DA177E" w:rsidRDefault="00063371" w:rsidP="00DA177E">
      <w:pPr>
        <w:spacing w:after="0"/>
        <w:ind w:right="2256"/>
        <w:jc w:val="center"/>
        <w:rPr>
          <w:rFonts w:ascii="Cooper Black" w:hAnsi="Cooper Black" w:cs="Calibri"/>
          <w:sz w:val="72"/>
          <w:szCs w:val="44"/>
        </w:rPr>
      </w:pPr>
      <w:proofErr w:type="gramStart"/>
      <w:r w:rsidRPr="00DA177E">
        <w:rPr>
          <w:rFonts w:ascii="Cooper Black" w:hAnsi="Cooper Black" w:cstheme="minorHAnsi"/>
          <w:sz w:val="72"/>
          <w:szCs w:val="44"/>
          <w:u w:val="single"/>
        </w:rPr>
        <w:t>du</w:t>
      </w:r>
      <w:proofErr w:type="gramEnd"/>
      <w:r w:rsidRPr="00DA177E">
        <w:rPr>
          <w:rFonts w:ascii="Cooper Black" w:hAnsi="Cooper Black" w:cstheme="minorHAnsi"/>
          <w:sz w:val="72"/>
          <w:szCs w:val="44"/>
          <w:u w:val="single"/>
        </w:rPr>
        <w:t xml:space="preserve"> </w:t>
      </w:r>
      <w:r w:rsidR="004B4217">
        <w:rPr>
          <w:rFonts w:ascii="Cooper Black" w:hAnsi="Cooper Black" w:cstheme="minorHAnsi"/>
          <w:sz w:val="72"/>
          <w:szCs w:val="44"/>
          <w:u w:val="single"/>
        </w:rPr>
        <w:t>20</w:t>
      </w:r>
      <w:r w:rsidR="003B33BF">
        <w:rPr>
          <w:rFonts w:ascii="Cooper Black" w:hAnsi="Cooper Black" w:cstheme="minorHAnsi"/>
          <w:sz w:val="72"/>
          <w:szCs w:val="44"/>
          <w:u w:val="single"/>
        </w:rPr>
        <w:t xml:space="preserve"> Juillet</w:t>
      </w:r>
      <w:r w:rsidR="007033E9" w:rsidRPr="00DA177E">
        <w:rPr>
          <w:rFonts w:ascii="Cooper Black" w:hAnsi="Cooper Black" w:cstheme="minorHAnsi"/>
          <w:sz w:val="72"/>
          <w:szCs w:val="44"/>
          <w:u w:val="single"/>
        </w:rPr>
        <w:t xml:space="preserve"> 2023</w:t>
      </w:r>
    </w:p>
    <w:p w:rsidR="003064FD" w:rsidRDefault="003064FD" w:rsidP="00DA177E">
      <w:pPr>
        <w:spacing w:after="0"/>
        <w:jc w:val="center"/>
        <w:rPr>
          <w:rFonts w:ascii="Cooper Black" w:hAnsi="Cooper Black" w:cs="Calibri"/>
          <w:caps/>
          <w:color w:val="365F91"/>
          <w:sz w:val="28"/>
          <w:szCs w:val="28"/>
          <w:u w:val="single"/>
        </w:rPr>
      </w:pPr>
    </w:p>
    <w:p w:rsidR="001825A1" w:rsidRPr="00410D35" w:rsidRDefault="001825A1" w:rsidP="00494729">
      <w:pPr>
        <w:spacing w:after="0"/>
        <w:jc w:val="both"/>
        <w:rPr>
          <w:rFonts w:cs="Calibri"/>
          <w:sz w:val="24"/>
          <w:szCs w:val="24"/>
        </w:rPr>
      </w:pPr>
    </w:p>
    <w:p w:rsidR="00170F18" w:rsidRDefault="00170F18" w:rsidP="00170F18">
      <w:pPr>
        <w:spacing w:after="0"/>
        <w:rPr>
          <w:rFonts w:cs="Calibri"/>
          <w:b/>
          <w:color w:val="00B050"/>
          <w:sz w:val="24"/>
          <w:szCs w:val="24"/>
          <w:u w:val="single"/>
        </w:rPr>
      </w:pPr>
      <w:r w:rsidRPr="00410D35">
        <w:rPr>
          <w:rFonts w:cs="Calibri"/>
          <w:b/>
          <w:color w:val="00B050"/>
          <w:sz w:val="24"/>
          <w:szCs w:val="24"/>
          <w:u w:val="single"/>
        </w:rPr>
        <w:t xml:space="preserve">1 </w:t>
      </w:r>
      <w:r w:rsidR="003B33BF" w:rsidRPr="00410D35">
        <w:rPr>
          <w:rFonts w:cs="Calibri"/>
          <w:b/>
          <w:color w:val="00B050"/>
          <w:sz w:val="24"/>
          <w:szCs w:val="24"/>
          <w:u w:val="single"/>
        </w:rPr>
        <w:t xml:space="preserve">Information et consultation sur le rapport annuel d’activité du médecin du travail </w:t>
      </w:r>
    </w:p>
    <w:p w:rsidR="00072EDC" w:rsidRPr="00072EDC" w:rsidRDefault="00D24B51" w:rsidP="00170F18">
      <w:pPr>
        <w:spacing w:after="0"/>
        <w:rPr>
          <w:rFonts w:cs="Calibri"/>
          <w:sz w:val="24"/>
          <w:szCs w:val="24"/>
        </w:rPr>
      </w:pPr>
      <w:r>
        <w:rPr>
          <w:rFonts w:cs="Calibri"/>
          <w:sz w:val="24"/>
          <w:szCs w:val="24"/>
        </w:rPr>
        <w:t>Le nouveau</w:t>
      </w:r>
      <w:r w:rsidR="00072EDC">
        <w:rPr>
          <w:rFonts w:cs="Calibri"/>
          <w:sz w:val="24"/>
          <w:szCs w:val="24"/>
        </w:rPr>
        <w:t xml:space="preserve"> médecin du travail a exposé le rapport annuel d’activité qui datait de l’année dernière. </w:t>
      </w:r>
      <w:r>
        <w:rPr>
          <w:rFonts w:cs="Calibri"/>
          <w:sz w:val="24"/>
          <w:szCs w:val="24"/>
        </w:rPr>
        <w:t xml:space="preserve"> Beaucoup de visites médicales sont en retard, le médecin va prioriser ce rattrapage</w:t>
      </w:r>
      <w:r w:rsidR="00B157C9">
        <w:rPr>
          <w:rFonts w:cs="Calibri"/>
          <w:sz w:val="24"/>
          <w:szCs w:val="24"/>
        </w:rPr>
        <w:t>.</w:t>
      </w:r>
    </w:p>
    <w:p w:rsidR="00072EDC" w:rsidRDefault="00AF3B18" w:rsidP="00AF3B18">
      <w:pPr>
        <w:pStyle w:val="Paragraphedeliste"/>
        <w:numPr>
          <w:ilvl w:val="0"/>
          <w:numId w:val="23"/>
        </w:numPr>
        <w:spacing w:after="0"/>
        <w:rPr>
          <w:rFonts w:cs="Calibri"/>
          <w:sz w:val="24"/>
          <w:szCs w:val="24"/>
        </w:rPr>
      </w:pPr>
      <w:r>
        <w:rPr>
          <w:rFonts w:cs="Calibri"/>
          <w:sz w:val="24"/>
          <w:szCs w:val="24"/>
        </w:rPr>
        <w:t>Avis consultatif</w:t>
      </w:r>
      <w:r w:rsidR="004E2902">
        <w:rPr>
          <w:rFonts w:cs="Calibri"/>
          <w:sz w:val="24"/>
          <w:szCs w:val="24"/>
        </w:rPr>
        <w:t xml:space="preserve"> </w:t>
      </w:r>
      <w:r>
        <w:rPr>
          <w:rFonts w:cs="Calibri"/>
          <w:sz w:val="24"/>
          <w:szCs w:val="24"/>
        </w:rPr>
        <w:t xml:space="preserve">: </w:t>
      </w:r>
      <w:r w:rsidR="00072EDC" w:rsidRPr="00AF3B18">
        <w:rPr>
          <w:rFonts w:cs="Calibri"/>
          <w:sz w:val="24"/>
          <w:szCs w:val="24"/>
        </w:rPr>
        <w:t>13 Abstentions</w:t>
      </w:r>
      <w:r w:rsidRPr="00AF3B18">
        <w:rPr>
          <w:rFonts w:cs="Calibri"/>
          <w:sz w:val="24"/>
          <w:szCs w:val="24"/>
        </w:rPr>
        <w:t xml:space="preserve"> (CGC et CGT), 1 Pour (CFDT).</w:t>
      </w:r>
    </w:p>
    <w:p w:rsidR="001A1AFF" w:rsidRPr="00F47905" w:rsidRDefault="001A1AFF" w:rsidP="001A1AFF">
      <w:pPr>
        <w:pStyle w:val="Paragraphedeliste"/>
        <w:spacing w:after="0"/>
        <w:ind w:left="0"/>
        <w:rPr>
          <w:rFonts w:cs="Calibri"/>
          <w:sz w:val="24"/>
          <w:szCs w:val="24"/>
        </w:rPr>
      </w:pPr>
      <w:r w:rsidRPr="005B19C7">
        <w:rPr>
          <w:rFonts w:cs="Calibri"/>
          <w:b/>
          <w:color w:val="FF0000"/>
          <w:sz w:val="24"/>
          <w:szCs w:val="24"/>
          <w:u w:val="single"/>
        </w:rPr>
        <w:t>Commentaire CGT</w:t>
      </w:r>
      <w:r>
        <w:rPr>
          <w:rFonts w:cs="Calibri"/>
          <w:color w:val="FF0000"/>
          <w:sz w:val="24"/>
          <w:szCs w:val="24"/>
        </w:rPr>
        <w:t xml:space="preserve"> : Nous nous sommes abstenus car le médecin en place n’a pu établir son rapport que sur des écris déjà fait par les précédents médecins qui ceux sont succédés et sans pouvoir confirmer ou infirmer ces précédents écris. </w:t>
      </w:r>
    </w:p>
    <w:p w:rsidR="00524925" w:rsidRPr="00FA0953" w:rsidRDefault="00524925" w:rsidP="00170F18">
      <w:pPr>
        <w:spacing w:after="0"/>
        <w:rPr>
          <w:rFonts w:cs="Calibri"/>
          <w:b/>
          <w:color w:val="00B050"/>
          <w:sz w:val="16"/>
          <w:szCs w:val="16"/>
          <w:u w:val="single"/>
        </w:rPr>
      </w:pPr>
    </w:p>
    <w:p w:rsidR="003B33BF" w:rsidRDefault="003B33BF" w:rsidP="00170F18">
      <w:pPr>
        <w:spacing w:after="0"/>
        <w:rPr>
          <w:rFonts w:cs="Calibri"/>
          <w:b/>
          <w:color w:val="00B050"/>
          <w:sz w:val="24"/>
          <w:szCs w:val="24"/>
          <w:u w:val="single"/>
        </w:rPr>
      </w:pPr>
      <w:r w:rsidRPr="00410D35">
        <w:rPr>
          <w:rFonts w:cs="Calibri"/>
          <w:b/>
          <w:color w:val="00B050"/>
          <w:sz w:val="24"/>
          <w:szCs w:val="24"/>
          <w:u w:val="single"/>
        </w:rPr>
        <w:t>2 Compte rendu du CSE Central du 6/07</w:t>
      </w:r>
    </w:p>
    <w:p w:rsidR="00AF3B18" w:rsidRDefault="00AF3B18" w:rsidP="00170F18">
      <w:pPr>
        <w:spacing w:after="0"/>
        <w:rPr>
          <w:rFonts w:cs="Calibri"/>
          <w:sz w:val="24"/>
          <w:szCs w:val="24"/>
        </w:rPr>
      </w:pPr>
      <w:r>
        <w:rPr>
          <w:rFonts w:cs="Calibri"/>
          <w:sz w:val="24"/>
          <w:szCs w:val="24"/>
        </w:rPr>
        <w:t xml:space="preserve">La charge de travail </w:t>
      </w:r>
      <w:r w:rsidR="00CF1E86">
        <w:rPr>
          <w:rFonts w:cs="Calibri"/>
          <w:sz w:val="24"/>
          <w:szCs w:val="24"/>
        </w:rPr>
        <w:t xml:space="preserve">en production </w:t>
      </w:r>
      <w:r w:rsidR="00B157C9">
        <w:rPr>
          <w:rFonts w:cs="Calibri"/>
          <w:sz w:val="24"/>
          <w:szCs w:val="24"/>
        </w:rPr>
        <w:t xml:space="preserve">pour les trois années à venir </w:t>
      </w:r>
      <w:r w:rsidR="00CF1E86">
        <w:rPr>
          <w:rFonts w:cs="Calibri"/>
          <w:sz w:val="24"/>
          <w:szCs w:val="24"/>
        </w:rPr>
        <w:t>est largement au-dessus du Potentiel I</w:t>
      </w:r>
      <w:r>
        <w:rPr>
          <w:rFonts w:cs="Calibri"/>
          <w:sz w:val="24"/>
          <w:szCs w:val="24"/>
        </w:rPr>
        <w:t xml:space="preserve">ndustriel tant au niveau local </w:t>
      </w:r>
      <w:r w:rsidR="00CF1E86">
        <w:rPr>
          <w:rFonts w:cs="Calibri"/>
          <w:sz w:val="24"/>
          <w:szCs w:val="24"/>
        </w:rPr>
        <w:t xml:space="preserve">(P.I. de 399h pour une charge de 610h en 2023 et 700h en 2024) </w:t>
      </w:r>
      <w:r w:rsidR="00B157C9">
        <w:rPr>
          <w:rFonts w:cs="Calibri"/>
          <w:sz w:val="24"/>
          <w:szCs w:val="24"/>
        </w:rPr>
        <w:t xml:space="preserve">que </w:t>
      </w:r>
      <w:r>
        <w:rPr>
          <w:rFonts w:cs="Calibri"/>
          <w:sz w:val="24"/>
          <w:szCs w:val="24"/>
        </w:rPr>
        <w:t>société</w:t>
      </w:r>
      <w:r w:rsidR="00CF1E86">
        <w:rPr>
          <w:rFonts w:cs="Calibri"/>
          <w:sz w:val="24"/>
          <w:szCs w:val="24"/>
        </w:rPr>
        <w:t xml:space="preserve"> (P.I. de 2800h pour une charge de 4500h en 2023 et 4600h en 2024)</w:t>
      </w:r>
      <w:r w:rsidR="00B157C9">
        <w:rPr>
          <w:rFonts w:cs="Calibri"/>
          <w:sz w:val="24"/>
          <w:szCs w:val="24"/>
        </w:rPr>
        <w:t>.</w:t>
      </w:r>
      <w:r w:rsidR="00CF1E86">
        <w:rPr>
          <w:rFonts w:cs="Calibri"/>
          <w:sz w:val="24"/>
          <w:szCs w:val="24"/>
        </w:rPr>
        <w:t xml:space="preserve"> </w:t>
      </w:r>
    </w:p>
    <w:p w:rsidR="00AF3B18" w:rsidRDefault="00AF3B18" w:rsidP="00170F18">
      <w:pPr>
        <w:spacing w:after="0"/>
        <w:rPr>
          <w:rFonts w:cs="Calibri"/>
          <w:sz w:val="24"/>
          <w:szCs w:val="24"/>
        </w:rPr>
      </w:pPr>
      <w:r>
        <w:rPr>
          <w:rFonts w:cs="Calibri"/>
          <w:sz w:val="24"/>
          <w:szCs w:val="24"/>
        </w:rPr>
        <w:t>La DG a</w:t>
      </w:r>
      <w:r w:rsidR="00B157C9">
        <w:rPr>
          <w:rFonts w:cs="Calibri"/>
          <w:sz w:val="24"/>
          <w:szCs w:val="24"/>
        </w:rPr>
        <w:t>vait</w:t>
      </w:r>
      <w:r>
        <w:rPr>
          <w:rFonts w:cs="Calibri"/>
          <w:sz w:val="24"/>
          <w:szCs w:val="24"/>
        </w:rPr>
        <w:t xml:space="preserve"> pour o</w:t>
      </w:r>
      <w:r w:rsidR="00A314E1">
        <w:rPr>
          <w:rFonts w:cs="Calibri"/>
          <w:sz w:val="24"/>
          <w:szCs w:val="24"/>
        </w:rPr>
        <w:t>bjectif 2200 S</w:t>
      </w:r>
      <w:r>
        <w:rPr>
          <w:rFonts w:cs="Calibri"/>
          <w:sz w:val="24"/>
          <w:szCs w:val="24"/>
        </w:rPr>
        <w:t xml:space="preserve">pécifiques </w:t>
      </w:r>
      <w:r w:rsidR="00A314E1">
        <w:rPr>
          <w:rFonts w:cs="Calibri"/>
          <w:sz w:val="24"/>
          <w:szCs w:val="24"/>
        </w:rPr>
        <w:t>F</w:t>
      </w:r>
      <w:r w:rsidR="00B157C9">
        <w:rPr>
          <w:rFonts w:cs="Calibri"/>
          <w:sz w:val="24"/>
          <w:szCs w:val="24"/>
        </w:rPr>
        <w:t>abrication à la fin de l’année mais</w:t>
      </w:r>
      <w:r>
        <w:rPr>
          <w:rFonts w:cs="Calibri"/>
          <w:sz w:val="24"/>
          <w:szCs w:val="24"/>
        </w:rPr>
        <w:t xml:space="preserve"> elle reconnait qu’elle n’atteindra pas ce chiffre et estime qu’il y en aura 2150.</w:t>
      </w:r>
    </w:p>
    <w:p w:rsidR="005B19C7" w:rsidRDefault="00AF3B18" w:rsidP="00170F18">
      <w:pPr>
        <w:spacing w:after="0"/>
        <w:rPr>
          <w:rFonts w:cs="Calibri"/>
          <w:sz w:val="24"/>
          <w:szCs w:val="24"/>
        </w:rPr>
      </w:pPr>
      <w:r>
        <w:rPr>
          <w:rFonts w:cs="Calibri"/>
          <w:sz w:val="24"/>
          <w:szCs w:val="24"/>
        </w:rPr>
        <w:t>Localemen</w:t>
      </w:r>
      <w:r w:rsidR="00A314E1">
        <w:rPr>
          <w:rFonts w:cs="Calibri"/>
          <w:sz w:val="24"/>
          <w:szCs w:val="24"/>
        </w:rPr>
        <w:t>t l’objectif de 300 Spécifiques F</w:t>
      </w:r>
      <w:r w:rsidR="00B157C9">
        <w:rPr>
          <w:rFonts w:cs="Calibri"/>
          <w:sz w:val="24"/>
          <w:szCs w:val="24"/>
        </w:rPr>
        <w:t>abrication p</w:t>
      </w:r>
      <w:r w:rsidR="009D0DCE">
        <w:rPr>
          <w:rFonts w:cs="Calibri"/>
          <w:sz w:val="24"/>
          <w:szCs w:val="24"/>
        </w:rPr>
        <w:t>révus fin 2023 sera</w:t>
      </w:r>
      <w:r w:rsidR="00CF1E86">
        <w:rPr>
          <w:rFonts w:cs="Calibri"/>
          <w:sz w:val="24"/>
          <w:szCs w:val="24"/>
        </w:rPr>
        <w:t>it</w:t>
      </w:r>
      <w:r>
        <w:rPr>
          <w:rFonts w:cs="Calibri"/>
          <w:sz w:val="24"/>
          <w:szCs w:val="24"/>
        </w:rPr>
        <w:t xml:space="preserve"> </w:t>
      </w:r>
      <w:r w:rsidR="00A314E1">
        <w:rPr>
          <w:rFonts w:cs="Calibri"/>
          <w:sz w:val="24"/>
          <w:szCs w:val="24"/>
        </w:rPr>
        <w:t>atteint</w:t>
      </w:r>
      <w:r>
        <w:rPr>
          <w:rFonts w:cs="Calibri"/>
          <w:sz w:val="24"/>
          <w:szCs w:val="24"/>
        </w:rPr>
        <w:t xml:space="preserve"> selon la RH.</w:t>
      </w:r>
    </w:p>
    <w:p w:rsidR="005B19C7" w:rsidRDefault="005B19C7" w:rsidP="00170F18">
      <w:pPr>
        <w:spacing w:after="0"/>
        <w:rPr>
          <w:rFonts w:cs="Calibri"/>
          <w:color w:val="FF0000"/>
          <w:sz w:val="24"/>
          <w:szCs w:val="24"/>
        </w:rPr>
      </w:pPr>
      <w:r w:rsidRPr="005B19C7">
        <w:rPr>
          <w:rFonts w:cs="Calibri"/>
          <w:b/>
          <w:color w:val="FF0000"/>
          <w:sz w:val="24"/>
          <w:szCs w:val="24"/>
          <w:u w:val="single"/>
        </w:rPr>
        <w:t>Commentaire CGT</w:t>
      </w:r>
      <w:r>
        <w:rPr>
          <w:rFonts w:cs="Calibri"/>
          <w:color w:val="FF0000"/>
          <w:sz w:val="24"/>
          <w:szCs w:val="24"/>
        </w:rPr>
        <w:t xml:space="preserve"> : Cela fait longtemps que nous </w:t>
      </w:r>
      <w:r w:rsidR="001147C8">
        <w:rPr>
          <w:rFonts w:cs="Calibri"/>
          <w:color w:val="FF0000"/>
          <w:sz w:val="24"/>
          <w:szCs w:val="24"/>
        </w:rPr>
        <w:t>alertons sur la nécessité de procéder à des embauches</w:t>
      </w:r>
      <w:r w:rsidR="00E53F16">
        <w:rPr>
          <w:rFonts w:cs="Calibri"/>
          <w:color w:val="FF0000"/>
          <w:sz w:val="24"/>
          <w:szCs w:val="24"/>
        </w:rPr>
        <w:t>. L</w:t>
      </w:r>
      <w:r w:rsidR="00A314E1">
        <w:rPr>
          <w:rFonts w:cs="Calibri"/>
          <w:color w:val="FF0000"/>
          <w:sz w:val="24"/>
          <w:szCs w:val="24"/>
        </w:rPr>
        <w:t>a Direction G</w:t>
      </w:r>
      <w:r w:rsidR="002E6823">
        <w:rPr>
          <w:rFonts w:cs="Calibri"/>
          <w:color w:val="FF0000"/>
          <w:sz w:val="24"/>
          <w:szCs w:val="24"/>
        </w:rPr>
        <w:t>énérale préfère</w:t>
      </w:r>
      <w:r w:rsidR="00FD5271">
        <w:rPr>
          <w:rFonts w:cs="Calibri"/>
          <w:color w:val="FF0000"/>
          <w:sz w:val="24"/>
          <w:szCs w:val="24"/>
        </w:rPr>
        <w:t xml:space="preserve"> </w:t>
      </w:r>
      <w:r w:rsidR="00360996">
        <w:rPr>
          <w:rFonts w:cs="Calibri"/>
          <w:color w:val="FF0000"/>
          <w:sz w:val="24"/>
          <w:szCs w:val="24"/>
        </w:rPr>
        <w:t xml:space="preserve">depuis </w:t>
      </w:r>
      <w:r w:rsidR="00757297">
        <w:rPr>
          <w:rFonts w:cs="Calibri"/>
          <w:color w:val="FF0000"/>
          <w:sz w:val="24"/>
          <w:szCs w:val="24"/>
        </w:rPr>
        <w:t>longtemps</w:t>
      </w:r>
      <w:r w:rsidR="00360996">
        <w:rPr>
          <w:rFonts w:cs="Calibri"/>
          <w:color w:val="FF0000"/>
          <w:sz w:val="24"/>
          <w:szCs w:val="24"/>
        </w:rPr>
        <w:t xml:space="preserve"> </w:t>
      </w:r>
      <w:r w:rsidR="0031138D">
        <w:rPr>
          <w:rFonts w:cs="Calibri"/>
          <w:color w:val="FF0000"/>
          <w:sz w:val="24"/>
          <w:szCs w:val="24"/>
        </w:rPr>
        <w:t>augmente</w:t>
      </w:r>
      <w:r w:rsidR="00312ECD">
        <w:rPr>
          <w:rFonts w:cs="Calibri"/>
          <w:color w:val="FF0000"/>
          <w:sz w:val="24"/>
          <w:szCs w:val="24"/>
        </w:rPr>
        <w:t>r la part de la sous-traitance à tous les niveaux de la production.</w:t>
      </w:r>
      <w:r>
        <w:rPr>
          <w:rFonts w:cs="Calibri"/>
          <w:color w:val="FF0000"/>
          <w:sz w:val="24"/>
          <w:szCs w:val="24"/>
        </w:rPr>
        <w:t xml:space="preserve"> </w:t>
      </w:r>
      <w:r w:rsidR="00360996">
        <w:rPr>
          <w:rFonts w:cs="Calibri"/>
          <w:color w:val="FF0000"/>
          <w:sz w:val="24"/>
          <w:szCs w:val="24"/>
        </w:rPr>
        <w:t xml:space="preserve">Cette politique lui permet </w:t>
      </w:r>
      <w:r w:rsidR="00D073DD">
        <w:rPr>
          <w:rFonts w:cs="Calibri"/>
          <w:color w:val="FF0000"/>
          <w:sz w:val="24"/>
          <w:szCs w:val="24"/>
        </w:rPr>
        <w:t>de baisser le prix du travail e</w:t>
      </w:r>
      <w:r w:rsidR="006F29CC">
        <w:rPr>
          <w:rFonts w:cs="Calibri"/>
          <w:color w:val="FF0000"/>
          <w:sz w:val="24"/>
          <w:szCs w:val="24"/>
        </w:rPr>
        <w:t>n ajustant</w:t>
      </w:r>
      <w:r w:rsidR="00F67252">
        <w:rPr>
          <w:rFonts w:cs="Calibri"/>
          <w:color w:val="FF0000"/>
          <w:sz w:val="24"/>
          <w:szCs w:val="24"/>
        </w:rPr>
        <w:t xml:space="preserve"> au plus près le potentiel d’heures et la charge</w:t>
      </w:r>
      <w:r w:rsidR="00C40EBE">
        <w:rPr>
          <w:rFonts w:cs="Calibri"/>
          <w:color w:val="FF0000"/>
          <w:sz w:val="24"/>
          <w:szCs w:val="24"/>
        </w:rPr>
        <w:t>.</w:t>
      </w:r>
      <w:r w:rsidR="008C5C92">
        <w:rPr>
          <w:rFonts w:cs="Calibri"/>
          <w:color w:val="FF0000"/>
          <w:sz w:val="24"/>
          <w:szCs w:val="24"/>
        </w:rPr>
        <w:t xml:space="preserve"> </w:t>
      </w:r>
      <w:r w:rsidR="00101F12">
        <w:rPr>
          <w:rFonts w:cs="Calibri"/>
          <w:color w:val="FF0000"/>
          <w:sz w:val="24"/>
          <w:szCs w:val="24"/>
        </w:rPr>
        <w:t>Aujourd’hui</w:t>
      </w:r>
      <w:r w:rsidR="00557251">
        <w:rPr>
          <w:rFonts w:cs="Calibri"/>
          <w:color w:val="FF0000"/>
          <w:sz w:val="24"/>
          <w:szCs w:val="24"/>
        </w:rPr>
        <w:t xml:space="preserve"> le recrutement devient urgent et</w:t>
      </w:r>
      <w:r w:rsidR="001F4B21">
        <w:rPr>
          <w:rFonts w:cs="Calibri"/>
          <w:color w:val="FF0000"/>
          <w:sz w:val="24"/>
          <w:szCs w:val="24"/>
        </w:rPr>
        <w:t xml:space="preserve"> </w:t>
      </w:r>
      <w:r w:rsidR="00C50FA2">
        <w:rPr>
          <w:rFonts w:cs="Calibri"/>
          <w:color w:val="FF0000"/>
          <w:sz w:val="24"/>
          <w:szCs w:val="24"/>
        </w:rPr>
        <w:t>un</w:t>
      </w:r>
      <w:r w:rsidR="001F4B21">
        <w:rPr>
          <w:rFonts w:cs="Calibri"/>
          <w:color w:val="FF0000"/>
          <w:sz w:val="24"/>
          <w:szCs w:val="24"/>
        </w:rPr>
        <w:t xml:space="preserve"> marché de l</w:t>
      </w:r>
      <w:r w:rsidR="00756B30">
        <w:rPr>
          <w:rFonts w:cs="Calibri"/>
          <w:color w:val="FF0000"/>
          <w:sz w:val="24"/>
          <w:szCs w:val="24"/>
        </w:rPr>
        <w:t>’empl</w:t>
      </w:r>
      <w:r w:rsidR="00746C9B">
        <w:rPr>
          <w:rFonts w:cs="Calibri"/>
          <w:color w:val="FF0000"/>
          <w:sz w:val="24"/>
          <w:szCs w:val="24"/>
        </w:rPr>
        <w:t xml:space="preserve">oi </w:t>
      </w:r>
      <w:r w:rsidR="0010300F">
        <w:rPr>
          <w:rFonts w:cs="Calibri"/>
          <w:color w:val="FF0000"/>
          <w:sz w:val="24"/>
          <w:szCs w:val="24"/>
        </w:rPr>
        <w:t xml:space="preserve">tendu </w:t>
      </w:r>
      <w:r w:rsidR="00746C9B">
        <w:rPr>
          <w:rFonts w:cs="Calibri"/>
          <w:color w:val="FF0000"/>
          <w:sz w:val="24"/>
          <w:szCs w:val="24"/>
        </w:rPr>
        <w:t>oblige la DG à payer de meilleurs salaires</w:t>
      </w:r>
      <w:r w:rsidR="004554FE">
        <w:rPr>
          <w:rFonts w:cs="Calibri"/>
          <w:color w:val="FF0000"/>
          <w:sz w:val="24"/>
          <w:szCs w:val="24"/>
        </w:rPr>
        <w:t xml:space="preserve">, c’est un </w:t>
      </w:r>
      <w:r w:rsidR="001305B8">
        <w:rPr>
          <w:rFonts w:cs="Calibri"/>
          <w:color w:val="FF0000"/>
          <w:sz w:val="24"/>
          <w:szCs w:val="24"/>
        </w:rPr>
        <w:t>crève-cœur</w:t>
      </w:r>
      <w:r w:rsidR="004554FE">
        <w:rPr>
          <w:rFonts w:cs="Calibri"/>
          <w:color w:val="FF0000"/>
          <w:sz w:val="24"/>
          <w:szCs w:val="24"/>
        </w:rPr>
        <w:t xml:space="preserve"> pour eux mais ils y viennent</w:t>
      </w:r>
      <w:r w:rsidR="00B3201E">
        <w:rPr>
          <w:rFonts w:cs="Calibri"/>
          <w:color w:val="FF0000"/>
          <w:sz w:val="24"/>
          <w:szCs w:val="24"/>
        </w:rPr>
        <w:t xml:space="preserve"> lentement.</w:t>
      </w:r>
      <w:r w:rsidR="004554FE">
        <w:rPr>
          <w:rFonts w:cs="Calibri"/>
          <w:color w:val="FF0000"/>
          <w:sz w:val="24"/>
          <w:szCs w:val="24"/>
        </w:rPr>
        <w:t>..</w:t>
      </w:r>
    </w:p>
    <w:p w:rsidR="003B33BF" w:rsidRPr="00FA0953" w:rsidRDefault="003B33BF" w:rsidP="00170F18">
      <w:pPr>
        <w:spacing w:after="0"/>
        <w:rPr>
          <w:rFonts w:cs="Calibri"/>
          <w:b/>
          <w:color w:val="00B050"/>
          <w:sz w:val="16"/>
          <w:szCs w:val="16"/>
          <w:u w:val="single"/>
        </w:rPr>
      </w:pPr>
    </w:p>
    <w:p w:rsidR="003B33BF" w:rsidRPr="009D0DCE" w:rsidRDefault="003B33BF" w:rsidP="003B33BF">
      <w:pPr>
        <w:tabs>
          <w:tab w:val="left" w:pos="720"/>
        </w:tabs>
        <w:spacing w:after="0"/>
        <w:rPr>
          <w:rFonts w:cs="Calibri"/>
          <w:color w:val="00B050"/>
          <w:sz w:val="24"/>
          <w:szCs w:val="24"/>
        </w:rPr>
      </w:pPr>
      <w:r w:rsidRPr="00410D35">
        <w:rPr>
          <w:rFonts w:cs="Calibri"/>
          <w:b/>
          <w:color w:val="00B050"/>
          <w:sz w:val="24"/>
          <w:szCs w:val="24"/>
          <w:u w:val="single"/>
        </w:rPr>
        <w:t>3 Compte rendu du CSSCT du 21/06</w:t>
      </w:r>
      <w:r w:rsidR="009D0DCE">
        <w:rPr>
          <w:rFonts w:cs="Calibri"/>
          <w:b/>
          <w:color w:val="00B050"/>
          <w:sz w:val="24"/>
          <w:szCs w:val="24"/>
          <w:u w:val="single"/>
        </w:rPr>
        <w:t> :</w:t>
      </w:r>
      <w:r w:rsidR="009D0DCE">
        <w:rPr>
          <w:rFonts w:cs="Calibri"/>
          <w:color w:val="00B050"/>
          <w:sz w:val="24"/>
          <w:szCs w:val="24"/>
        </w:rPr>
        <w:t xml:space="preserve"> </w:t>
      </w:r>
      <w:r w:rsidR="009D0DCE" w:rsidRPr="009D0DCE">
        <w:rPr>
          <w:rFonts w:cs="Calibri"/>
          <w:sz w:val="24"/>
          <w:szCs w:val="24"/>
        </w:rPr>
        <w:t>reporté au CSE de Septembre</w:t>
      </w:r>
    </w:p>
    <w:p w:rsidR="00E71DF9" w:rsidRPr="00410D35" w:rsidRDefault="00E71DF9" w:rsidP="003B33BF">
      <w:pPr>
        <w:tabs>
          <w:tab w:val="left" w:pos="720"/>
        </w:tabs>
        <w:spacing w:after="0"/>
        <w:rPr>
          <w:rFonts w:cs="Calibri"/>
          <w:b/>
          <w:color w:val="00B050"/>
          <w:sz w:val="24"/>
          <w:szCs w:val="24"/>
          <w:u w:val="single"/>
        </w:rPr>
      </w:pPr>
    </w:p>
    <w:p w:rsidR="003B33BF" w:rsidRDefault="003B33BF" w:rsidP="003B33BF">
      <w:pPr>
        <w:tabs>
          <w:tab w:val="left" w:pos="720"/>
        </w:tabs>
        <w:spacing w:after="0"/>
        <w:rPr>
          <w:rFonts w:cs="Calibri"/>
          <w:b/>
          <w:color w:val="00B050"/>
          <w:sz w:val="24"/>
          <w:szCs w:val="24"/>
          <w:u w:val="single"/>
        </w:rPr>
      </w:pPr>
      <w:r w:rsidRPr="00410D35">
        <w:rPr>
          <w:rFonts w:cs="Calibri"/>
          <w:b/>
          <w:color w:val="00B050"/>
          <w:sz w:val="24"/>
          <w:szCs w:val="24"/>
          <w:u w:val="single"/>
        </w:rPr>
        <w:t>4 Désignation des membres des commissions Enfance, Financière, Vacances familiales, Entraide</w:t>
      </w:r>
    </w:p>
    <w:p w:rsidR="00484ACF" w:rsidRPr="00657667" w:rsidRDefault="00484ACF" w:rsidP="003B33BF">
      <w:pPr>
        <w:tabs>
          <w:tab w:val="left" w:pos="720"/>
        </w:tabs>
        <w:spacing w:after="0"/>
        <w:rPr>
          <w:rFonts w:cs="Calibri"/>
          <w:b/>
          <w:color w:val="00B050"/>
          <w:sz w:val="16"/>
          <w:szCs w:val="16"/>
          <w:u w:val="single"/>
        </w:rPr>
      </w:pPr>
    </w:p>
    <w:p w:rsidR="003B33BF" w:rsidRPr="00410D35" w:rsidRDefault="003B33BF" w:rsidP="003B33BF">
      <w:pPr>
        <w:pStyle w:val="Paragraphedeliste"/>
        <w:numPr>
          <w:ilvl w:val="0"/>
          <w:numId w:val="16"/>
        </w:numPr>
        <w:spacing w:after="0" w:line="259" w:lineRule="auto"/>
        <w:rPr>
          <w:rFonts w:cstheme="minorHAnsi"/>
          <w:sz w:val="24"/>
          <w:szCs w:val="24"/>
          <w:u w:val="single"/>
        </w:rPr>
      </w:pPr>
      <w:r w:rsidRPr="00410D35">
        <w:rPr>
          <w:rFonts w:cs="Calibri"/>
          <w:b/>
          <w:color w:val="00B050"/>
          <w:sz w:val="24"/>
          <w:szCs w:val="24"/>
          <w:u w:val="single"/>
        </w:rPr>
        <w:t xml:space="preserve">  </w:t>
      </w:r>
      <w:r w:rsidRPr="00410D35">
        <w:rPr>
          <w:rFonts w:cstheme="minorHAnsi"/>
          <w:sz w:val="24"/>
          <w:szCs w:val="24"/>
          <w:u w:val="single"/>
        </w:rPr>
        <w:t>Commission enfance</w:t>
      </w:r>
    </w:p>
    <w:p w:rsidR="003B33BF" w:rsidRPr="00410D35" w:rsidRDefault="003B33BF" w:rsidP="003B33BF">
      <w:pPr>
        <w:pStyle w:val="Paragraphedeliste"/>
        <w:numPr>
          <w:ilvl w:val="0"/>
          <w:numId w:val="19"/>
        </w:numPr>
        <w:spacing w:after="0" w:line="259" w:lineRule="auto"/>
        <w:rPr>
          <w:rFonts w:cstheme="minorHAnsi"/>
          <w:sz w:val="24"/>
          <w:szCs w:val="24"/>
        </w:rPr>
      </w:pPr>
      <w:r w:rsidRPr="00410D35">
        <w:rPr>
          <w:rFonts w:cstheme="minorHAnsi"/>
          <w:sz w:val="24"/>
          <w:szCs w:val="24"/>
        </w:rPr>
        <w:t xml:space="preserve">Présidente : </w:t>
      </w:r>
      <w:r w:rsidR="00B157C9">
        <w:rPr>
          <w:rFonts w:cstheme="minorHAnsi"/>
          <w:sz w:val="24"/>
          <w:szCs w:val="24"/>
        </w:rPr>
        <w:t xml:space="preserve">Mme </w:t>
      </w:r>
      <w:r w:rsidR="00410D35">
        <w:rPr>
          <w:rFonts w:cstheme="minorHAnsi"/>
          <w:sz w:val="24"/>
          <w:szCs w:val="24"/>
        </w:rPr>
        <w:t>L</w:t>
      </w:r>
      <w:r w:rsidR="00B157C9">
        <w:rPr>
          <w:rFonts w:cstheme="minorHAnsi"/>
          <w:sz w:val="24"/>
          <w:szCs w:val="24"/>
        </w:rPr>
        <w:t>APOUDGE H</w:t>
      </w:r>
      <w:r w:rsidR="00410D35">
        <w:rPr>
          <w:rFonts w:cstheme="minorHAnsi"/>
          <w:sz w:val="24"/>
          <w:szCs w:val="24"/>
        </w:rPr>
        <w:t>armonie</w:t>
      </w:r>
    </w:p>
    <w:p w:rsidR="003B33BF" w:rsidRDefault="003B33BF" w:rsidP="003B33BF">
      <w:pPr>
        <w:pStyle w:val="Paragraphedeliste"/>
        <w:numPr>
          <w:ilvl w:val="0"/>
          <w:numId w:val="19"/>
        </w:numPr>
        <w:spacing w:after="0" w:line="259" w:lineRule="auto"/>
        <w:rPr>
          <w:rFonts w:cstheme="minorHAnsi"/>
          <w:sz w:val="24"/>
          <w:szCs w:val="24"/>
        </w:rPr>
      </w:pPr>
      <w:r w:rsidRPr="00410D35">
        <w:rPr>
          <w:rFonts w:cstheme="minorHAnsi"/>
          <w:sz w:val="24"/>
          <w:szCs w:val="24"/>
        </w:rPr>
        <w:t xml:space="preserve">Membres : </w:t>
      </w:r>
      <w:r w:rsidR="00B157C9">
        <w:rPr>
          <w:rFonts w:cstheme="minorHAnsi"/>
          <w:sz w:val="24"/>
          <w:szCs w:val="24"/>
        </w:rPr>
        <w:t xml:space="preserve">Mr </w:t>
      </w:r>
      <w:r w:rsidR="00410D35">
        <w:rPr>
          <w:rFonts w:cstheme="minorHAnsi"/>
          <w:sz w:val="24"/>
          <w:szCs w:val="24"/>
        </w:rPr>
        <w:t>C</w:t>
      </w:r>
      <w:r w:rsidR="00B157C9">
        <w:rPr>
          <w:rFonts w:cstheme="minorHAnsi"/>
          <w:sz w:val="24"/>
          <w:szCs w:val="24"/>
        </w:rPr>
        <w:t>ASSOU</w:t>
      </w:r>
      <w:r w:rsidR="00410D35">
        <w:rPr>
          <w:rFonts w:cstheme="minorHAnsi"/>
          <w:sz w:val="24"/>
          <w:szCs w:val="24"/>
        </w:rPr>
        <w:t xml:space="preserve"> Anthony</w:t>
      </w:r>
    </w:p>
    <w:p w:rsidR="00410D35" w:rsidRDefault="00410D35" w:rsidP="00C13868">
      <w:pPr>
        <w:pStyle w:val="Paragraphedeliste"/>
        <w:spacing w:after="0" w:line="259" w:lineRule="auto"/>
        <w:ind w:left="3555"/>
        <w:rPr>
          <w:rFonts w:cstheme="minorHAnsi"/>
          <w:sz w:val="24"/>
          <w:szCs w:val="24"/>
        </w:rPr>
      </w:pPr>
      <w:r>
        <w:rPr>
          <w:rFonts w:cstheme="minorHAnsi"/>
          <w:sz w:val="24"/>
          <w:szCs w:val="24"/>
        </w:rPr>
        <w:t xml:space="preserve">                     </w:t>
      </w:r>
      <w:r w:rsidR="00B157C9">
        <w:rPr>
          <w:rFonts w:cstheme="minorHAnsi"/>
          <w:sz w:val="24"/>
          <w:szCs w:val="24"/>
        </w:rPr>
        <w:t xml:space="preserve">Mr </w:t>
      </w:r>
      <w:r>
        <w:rPr>
          <w:rFonts w:cstheme="minorHAnsi"/>
          <w:sz w:val="24"/>
          <w:szCs w:val="24"/>
        </w:rPr>
        <w:t>I</w:t>
      </w:r>
      <w:r w:rsidR="00B157C9">
        <w:rPr>
          <w:rFonts w:cstheme="minorHAnsi"/>
          <w:sz w:val="24"/>
          <w:szCs w:val="24"/>
        </w:rPr>
        <w:t>CART</w:t>
      </w:r>
      <w:r>
        <w:rPr>
          <w:rFonts w:cstheme="minorHAnsi"/>
          <w:sz w:val="24"/>
          <w:szCs w:val="24"/>
        </w:rPr>
        <w:t xml:space="preserve"> Damien</w:t>
      </w:r>
    </w:p>
    <w:p w:rsidR="00410D35" w:rsidRPr="00410D35" w:rsidRDefault="00410D35" w:rsidP="00C13868">
      <w:pPr>
        <w:pStyle w:val="Paragraphedeliste"/>
        <w:spacing w:after="0" w:line="259" w:lineRule="auto"/>
        <w:ind w:left="3555"/>
        <w:rPr>
          <w:rFonts w:cstheme="minorHAnsi"/>
          <w:sz w:val="24"/>
          <w:szCs w:val="24"/>
        </w:rPr>
      </w:pPr>
      <w:r>
        <w:rPr>
          <w:rFonts w:cstheme="minorHAnsi"/>
          <w:sz w:val="24"/>
          <w:szCs w:val="24"/>
        </w:rPr>
        <w:t xml:space="preserve">                     </w:t>
      </w:r>
      <w:r w:rsidR="00B157C9">
        <w:rPr>
          <w:rFonts w:cstheme="minorHAnsi"/>
          <w:sz w:val="24"/>
          <w:szCs w:val="24"/>
        </w:rPr>
        <w:t xml:space="preserve">Mme </w:t>
      </w:r>
      <w:r>
        <w:rPr>
          <w:rFonts w:cstheme="minorHAnsi"/>
          <w:sz w:val="24"/>
          <w:szCs w:val="24"/>
        </w:rPr>
        <w:t>T</w:t>
      </w:r>
      <w:r w:rsidR="00B157C9">
        <w:rPr>
          <w:rFonts w:cstheme="minorHAnsi"/>
          <w:sz w:val="24"/>
          <w:szCs w:val="24"/>
        </w:rPr>
        <w:t>INCHON</w:t>
      </w:r>
      <w:r>
        <w:rPr>
          <w:rFonts w:cstheme="minorHAnsi"/>
          <w:sz w:val="24"/>
          <w:szCs w:val="24"/>
        </w:rPr>
        <w:t xml:space="preserve"> Christelle </w:t>
      </w:r>
    </w:p>
    <w:p w:rsidR="003B33BF" w:rsidRPr="00C6620E" w:rsidRDefault="003B33BF" w:rsidP="00C6620E">
      <w:pPr>
        <w:pStyle w:val="Paragraphedeliste"/>
        <w:spacing w:after="0" w:line="259" w:lineRule="auto"/>
        <w:ind w:left="3555"/>
        <w:rPr>
          <w:rFonts w:cstheme="minorHAnsi"/>
          <w:sz w:val="24"/>
          <w:szCs w:val="24"/>
        </w:rPr>
      </w:pPr>
      <w:r w:rsidRPr="00410D35">
        <w:rPr>
          <w:rFonts w:cstheme="minorHAnsi"/>
          <w:sz w:val="24"/>
          <w:szCs w:val="24"/>
        </w:rPr>
        <w:t xml:space="preserve">                                      </w:t>
      </w:r>
    </w:p>
    <w:p w:rsidR="003B33BF" w:rsidRPr="00410D35" w:rsidRDefault="003B33BF" w:rsidP="003B33BF">
      <w:pPr>
        <w:pStyle w:val="Paragraphedeliste"/>
        <w:numPr>
          <w:ilvl w:val="0"/>
          <w:numId w:val="16"/>
        </w:numPr>
        <w:spacing w:after="0" w:line="259" w:lineRule="auto"/>
        <w:rPr>
          <w:rFonts w:cstheme="minorHAnsi"/>
          <w:sz w:val="24"/>
          <w:szCs w:val="24"/>
          <w:u w:val="single"/>
        </w:rPr>
      </w:pPr>
      <w:r w:rsidRPr="00410D35">
        <w:rPr>
          <w:rFonts w:cstheme="minorHAnsi"/>
          <w:sz w:val="24"/>
          <w:szCs w:val="24"/>
          <w:u w:val="single"/>
        </w:rPr>
        <w:t>Commission prévoyance sociale</w:t>
      </w:r>
    </w:p>
    <w:p w:rsidR="003B33BF" w:rsidRPr="00410D35" w:rsidRDefault="003B33BF" w:rsidP="003B33BF">
      <w:pPr>
        <w:pStyle w:val="Paragraphedeliste"/>
        <w:numPr>
          <w:ilvl w:val="0"/>
          <w:numId w:val="19"/>
        </w:numPr>
        <w:spacing w:after="0" w:line="259" w:lineRule="auto"/>
        <w:rPr>
          <w:rFonts w:cstheme="minorHAnsi"/>
          <w:sz w:val="24"/>
          <w:szCs w:val="24"/>
        </w:rPr>
      </w:pPr>
      <w:r w:rsidRPr="00410D35">
        <w:rPr>
          <w:rFonts w:cstheme="minorHAnsi"/>
          <w:sz w:val="24"/>
          <w:szCs w:val="24"/>
        </w:rPr>
        <w:t xml:space="preserve">Président : </w:t>
      </w:r>
      <w:r w:rsidR="00B157C9">
        <w:rPr>
          <w:rFonts w:cstheme="minorHAnsi"/>
          <w:sz w:val="24"/>
          <w:szCs w:val="24"/>
        </w:rPr>
        <w:t xml:space="preserve">Mr </w:t>
      </w:r>
      <w:r w:rsidR="00410D35">
        <w:rPr>
          <w:rFonts w:cstheme="minorHAnsi"/>
          <w:sz w:val="24"/>
          <w:szCs w:val="24"/>
        </w:rPr>
        <w:t>D</w:t>
      </w:r>
      <w:r w:rsidR="00B157C9">
        <w:rPr>
          <w:rFonts w:cstheme="minorHAnsi"/>
          <w:sz w:val="24"/>
          <w:szCs w:val="24"/>
        </w:rPr>
        <w:t>ARRIET</w:t>
      </w:r>
      <w:r w:rsidR="00410D35">
        <w:rPr>
          <w:rFonts w:cstheme="minorHAnsi"/>
          <w:sz w:val="24"/>
          <w:szCs w:val="24"/>
        </w:rPr>
        <w:t xml:space="preserve"> Stéphane</w:t>
      </w:r>
    </w:p>
    <w:p w:rsidR="003B33BF" w:rsidRDefault="003B33BF" w:rsidP="003B33BF">
      <w:pPr>
        <w:pStyle w:val="Paragraphedeliste"/>
        <w:numPr>
          <w:ilvl w:val="0"/>
          <w:numId w:val="19"/>
        </w:numPr>
        <w:spacing w:after="0" w:line="259" w:lineRule="auto"/>
        <w:rPr>
          <w:rFonts w:cstheme="minorHAnsi"/>
          <w:sz w:val="24"/>
          <w:szCs w:val="24"/>
        </w:rPr>
      </w:pPr>
      <w:r w:rsidRPr="00410D35">
        <w:rPr>
          <w:rFonts w:cstheme="minorHAnsi"/>
          <w:sz w:val="24"/>
          <w:szCs w:val="24"/>
        </w:rPr>
        <w:t xml:space="preserve">Membres : </w:t>
      </w:r>
      <w:r w:rsidR="00B157C9">
        <w:rPr>
          <w:rFonts w:cstheme="minorHAnsi"/>
          <w:sz w:val="24"/>
          <w:szCs w:val="24"/>
        </w:rPr>
        <w:t xml:space="preserve">Mme </w:t>
      </w:r>
      <w:r w:rsidR="00410D35">
        <w:rPr>
          <w:rFonts w:cstheme="minorHAnsi"/>
          <w:sz w:val="24"/>
          <w:szCs w:val="24"/>
        </w:rPr>
        <w:t>D</w:t>
      </w:r>
      <w:r w:rsidR="00B157C9">
        <w:rPr>
          <w:rFonts w:cstheme="minorHAnsi"/>
          <w:sz w:val="24"/>
          <w:szCs w:val="24"/>
        </w:rPr>
        <w:t>UFOUR</w:t>
      </w:r>
      <w:r w:rsidR="00410D35">
        <w:rPr>
          <w:rFonts w:cstheme="minorHAnsi"/>
          <w:sz w:val="24"/>
          <w:szCs w:val="24"/>
        </w:rPr>
        <w:t xml:space="preserve"> </w:t>
      </w:r>
      <w:r w:rsidR="00B157C9">
        <w:rPr>
          <w:rFonts w:cstheme="minorHAnsi"/>
          <w:sz w:val="24"/>
          <w:szCs w:val="24"/>
        </w:rPr>
        <w:t>BANOS</w:t>
      </w:r>
      <w:r w:rsidR="00410D35">
        <w:rPr>
          <w:rFonts w:cstheme="minorHAnsi"/>
          <w:sz w:val="24"/>
          <w:szCs w:val="24"/>
        </w:rPr>
        <w:t xml:space="preserve"> Marlène</w:t>
      </w:r>
    </w:p>
    <w:p w:rsidR="00410D35" w:rsidRDefault="00410D35" w:rsidP="00C13868">
      <w:pPr>
        <w:pStyle w:val="Paragraphedeliste"/>
        <w:spacing w:after="0" w:line="259" w:lineRule="auto"/>
        <w:ind w:left="3555"/>
        <w:rPr>
          <w:rFonts w:cstheme="minorHAnsi"/>
          <w:sz w:val="24"/>
          <w:szCs w:val="24"/>
        </w:rPr>
      </w:pPr>
      <w:r>
        <w:rPr>
          <w:rFonts w:cstheme="minorHAnsi"/>
          <w:sz w:val="24"/>
          <w:szCs w:val="24"/>
        </w:rPr>
        <w:t xml:space="preserve">                    </w:t>
      </w:r>
      <w:r w:rsidR="00C13868">
        <w:rPr>
          <w:rFonts w:cstheme="minorHAnsi"/>
          <w:sz w:val="24"/>
          <w:szCs w:val="24"/>
        </w:rPr>
        <w:t xml:space="preserve"> </w:t>
      </w:r>
      <w:r w:rsidR="00B157C9">
        <w:rPr>
          <w:rFonts w:cstheme="minorHAnsi"/>
          <w:sz w:val="24"/>
          <w:szCs w:val="24"/>
        </w:rPr>
        <w:t>Mr SIBRA</w:t>
      </w:r>
      <w:r>
        <w:rPr>
          <w:rFonts w:cstheme="minorHAnsi"/>
          <w:sz w:val="24"/>
          <w:szCs w:val="24"/>
        </w:rPr>
        <w:t xml:space="preserve"> Philippe</w:t>
      </w:r>
    </w:p>
    <w:p w:rsidR="00410D35" w:rsidRPr="00410D35" w:rsidRDefault="00410D35" w:rsidP="00C13868">
      <w:pPr>
        <w:pStyle w:val="Paragraphedeliste"/>
        <w:spacing w:after="0" w:line="259" w:lineRule="auto"/>
        <w:ind w:left="3555"/>
        <w:rPr>
          <w:rFonts w:cstheme="minorHAnsi"/>
          <w:sz w:val="24"/>
          <w:szCs w:val="24"/>
        </w:rPr>
      </w:pPr>
      <w:r>
        <w:rPr>
          <w:rFonts w:cstheme="minorHAnsi"/>
          <w:sz w:val="24"/>
          <w:szCs w:val="24"/>
        </w:rPr>
        <w:t xml:space="preserve">                     </w:t>
      </w:r>
      <w:r w:rsidR="00B157C9">
        <w:rPr>
          <w:rFonts w:cstheme="minorHAnsi"/>
          <w:sz w:val="24"/>
          <w:szCs w:val="24"/>
        </w:rPr>
        <w:t xml:space="preserve">Mme </w:t>
      </w:r>
      <w:r>
        <w:rPr>
          <w:rFonts w:cstheme="minorHAnsi"/>
          <w:sz w:val="24"/>
          <w:szCs w:val="24"/>
        </w:rPr>
        <w:t>B</w:t>
      </w:r>
      <w:r w:rsidR="00B157C9">
        <w:rPr>
          <w:rFonts w:cstheme="minorHAnsi"/>
          <w:sz w:val="24"/>
          <w:szCs w:val="24"/>
        </w:rPr>
        <w:t>EDIN</w:t>
      </w:r>
      <w:r>
        <w:rPr>
          <w:rFonts w:cstheme="minorHAnsi"/>
          <w:sz w:val="24"/>
          <w:szCs w:val="24"/>
        </w:rPr>
        <w:t xml:space="preserve"> Sandrine</w:t>
      </w:r>
    </w:p>
    <w:p w:rsidR="003B33BF" w:rsidRPr="00C6620E" w:rsidRDefault="00410D35" w:rsidP="00C6620E">
      <w:pPr>
        <w:pStyle w:val="Paragraphedeliste"/>
        <w:spacing w:after="0" w:line="259" w:lineRule="auto"/>
        <w:ind w:left="3555"/>
        <w:rPr>
          <w:rFonts w:cstheme="minorHAnsi"/>
          <w:sz w:val="24"/>
          <w:szCs w:val="24"/>
        </w:rPr>
      </w:pPr>
      <w:r>
        <w:rPr>
          <w:rFonts w:cstheme="minorHAnsi"/>
          <w:sz w:val="24"/>
          <w:szCs w:val="24"/>
        </w:rPr>
        <w:t xml:space="preserve">         </w:t>
      </w:r>
      <w:r w:rsidR="003B33BF" w:rsidRPr="00410D35">
        <w:rPr>
          <w:rFonts w:cstheme="minorHAnsi"/>
          <w:sz w:val="24"/>
          <w:szCs w:val="24"/>
        </w:rPr>
        <w:t xml:space="preserve">                    </w:t>
      </w:r>
    </w:p>
    <w:p w:rsidR="003B33BF" w:rsidRPr="00410D35" w:rsidRDefault="003B33BF" w:rsidP="003B33BF">
      <w:pPr>
        <w:pStyle w:val="Paragraphedeliste"/>
        <w:numPr>
          <w:ilvl w:val="0"/>
          <w:numId w:val="16"/>
        </w:numPr>
        <w:spacing w:after="0" w:line="259" w:lineRule="auto"/>
        <w:rPr>
          <w:rFonts w:cstheme="minorHAnsi"/>
          <w:sz w:val="24"/>
          <w:szCs w:val="24"/>
          <w:u w:val="single"/>
        </w:rPr>
      </w:pPr>
      <w:r w:rsidRPr="00410D35">
        <w:rPr>
          <w:rFonts w:cstheme="minorHAnsi"/>
          <w:sz w:val="24"/>
          <w:szCs w:val="24"/>
          <w:u w:val="single"/>
        </w:rPr>
        <w:t>Commission vacances familiales</w:t>
      </w:r>
    </w:p>
    <w:p w:rsidR="003B33BF" w:rsidRPr="00410D35" w:rsidRDefault="003B33BF" w:rsidP="003B33BF">
      <w:pPr>
        <w:pStyle w:val="Paragraphedeliste"/>
        <w:numPr>
          <w:ilvl w:val="0"/>
          <w:numId w:val="18"/>
        </w:numPr>
        <w:spacing w:after="0" w:line="259" w:lineRule="auto"/>
        <w:rPr>
          <w:rFonts w:cstheme="minorHAnsi"/>
          <w:sz w:val="24"/>
          <w:szCs w:val="24"/>
        </w:rPr>
      </w:pPr>
      <w:r w:rsidRPr="00410D35">
        <w:rPr>
          <w:rFonts w:cstheme="minorHAnsi"/>
          <w:sz w:val="24"/>
          <w:szCs w:val="24"/>
        </w:rPr>
        <w:t xml:space="preserve">Président : </w:t>
      </w:r>
      <w:r w:rsidR="00B157C9">
        <w:rPr>
          <w:rFonts w:cstheme="minorHAnsi"/>
          <w:sz w:val="24"/>
          <w:szCs w:val="24"/>
        </w:rPr>
        <w:t xml:space="preserve">Mr </w:t>
      </w:r>
      <w:r w:rsidR="00410D35">
        <w:rPr>
          <w:rFonts w:cstheme="minorHAnsi"/>
          <w:sz w:val="24"/>
          <w:szCs w:val="24"/>
        </w:rPr>
        <w:t>M</w:t>
      </w:r>
      <w:r w:rsidR="00B157C9">
        <w:rPr>
          <w:rFonts w:cstheme="minorHAnsi"/>
          <w:sz w:val="24"/>
          <w:szCs w:val="24"/>
        </w:rPr>
        <w:t>ARTIAL</w:t>
      </w:r>
      <w:r w:rsidR="00410D35">
        <w:rPr>
          <w:rFonts w:cstheme="minorHAnsi"/>
          <w:sz w:val="24"/>
          <w:szCs w:val="24"/>
        </w:rPr>
        <w:t xml:space="preserve"> Sébastien </w:t>
      </w:r>
    </w:p>
    <w:p w:rsidR="003B33BF" w:rsidRPr="00410D35" w:rsidRDefault="003B33BF" w:rsidP="003B33BF">
      <w:pPr>
        <w:pStyle w:val="Paragraphedeliste"/>
        <w:numPr>
          <w:ilvl w:val="0"/>
          <w:numId w:val="18"/>
        </w:numPr>
        <w:spacing w:after="0" w:line="259" w:lineRule="auto"/>
        <w:rPr>
          <w:rFonts w:cstheme="minorHAnsi"/>
          <w:sz w:val="24"/>
          <w:szCs w:val="24"/>
        </w:rPr>
      </w:pPr>
      <w:r w:rsidRPr="00410D35">
        <w:rPr>
          <w:rFonts w:cstheme="minorHAnsi"/>
          <w:sz w:val="24"/>
          <w:szCs w:val="24"/>
        </w:rPr>
        <w:t xml:space="preserve">Membres : </w:t>
      </w:r>
      <w:r w:rsidR="00B157C9">
        <w:rPr>
          <w:rFonts w:cstheme="minorHAnsi"/>
          <w:sz w:val="24"/>
          <w:szCs w:val="24"/>
        </w:rPr>
        <w:t>Mr LAVILLE</w:t>
      </w:r>
      <w:r w:rsidR="00410D35">
        <w:rPr>
          <w:rFonts w:cstheme="minorHAnsi"/>
          <w:sz w:val="24"/>
          <w:szCs w:val="24"/>
        </w:rPr>
        <w:t xml:space="preserve"> Jean Jacques</w:t>
      </w:r>
    </w:p>
    <w:p w:rsidR="003B33BF" w:rsidRPr="00410D35" w:rsidRDefault="003B33BF" w:rsidP="00410D35">
      <w:pPr>
        <w:pStyle w:val="Paragraphedeliste"/>
        <w:spacing w:after="0" w:line="259" w:lineRule="auto"/>
        <w:ind w:left="3555"/>
        <w:rPr>
          <w:rFonts w:cstheme="minorHAnsi"/>
          <w:sz w:val="24"/>
          <w:szCs w:val="24"/>
        </w:rPr>
      </w:pPr>
      <w:r w:rsidRPr="00410D35">
        <w:rPr>
          <w:rFonts w:cstheme="minorHAnsi"/>
          <w:sz w:val="24"/>
          <w:szCs w:val="24"/>
        </w:rPr>
        <w:t xml:space="preserve">                    </w:t>
      </w:r>
      <w:r w:rsidR="00B157C9">
        <w:rPr>
          <w:rFonts w:cstheme="minorHAnsi"/>
          <w:sz w:val="24"/>
          <w:szCs w:val="24"/>
        </w:rPr>
        <w:t xml:space="preserve">Mr ICART </w:t>
      </w:r>
      <w:r w:rsidR="00410D35">
        <w:rPr>
          <w:rFonts w:cstheme="minorHAnsi"/>
          <w:sz w:val="24"/>
          <w:szCs w:val="24"/>
        </w:rPr>
        <w:t xml:space="preserve">Damien </w:t>
      </w:r>
    </w:p>
    <w:p w:rsidR="003B33BF" w:rsidRDefault="003B33BF" w:rsidP="00C6620E">
      <w:pPr>
        <w:pStyle w:val="Paragraphedeliste"/>
        <w:spacing w:after="0" w:line="259" w:lineRule="auto"/>
        <w:ind w:left="3555"/>
        <w:rPr>
          <w:rFonts w:cstheme="minorHAnsi"/>
          <w:sz w:val="24"/>
          <w:szCs w:val="24"/>
        </w:rPr>
      </w:pPr>
      <w:r w:rsidRPr="00410D35">
        <w:rPr>
          <w:rFonts w:cstheme="minorHAnsi"/>
          <w:sz w:val="24"/>
          <w:szCs w:val="24"/>
        </w:rPr>
        <w:t xml:space="preserve">                    </w:t>
      </w:r>
      <w:r w:rsidR="00DC3B88">
        <w:rPr>
          <w:rFonts w:cstheme="minorHAnsi"/>
          <w:sz w:val="24"/>
          <w:szCs w:val="24"/>
        </w:rPr>
        <w:t xml:space="preserve">Mr </w:t>
      </w:r>
      <w:r w:rsidR="00410D35">
        <w:rPr>
          <w:rFonts w:cstheme="minorHAnsi"/>
          <w:sz w:val="24"/>
          <w:szCs w:val="24"/>
        </w:rPr>
        <w:t>L</w:t>
      </w:r>
      <w:r w:rsidR="00DC3B88">
        <w:rPr>
          <w:rFonts w:cstheme="minorHAnsi"/>
          <w:sz w:val="24"/>
          <w:szCs w:val="24"/>
        </w:rPr>
        <w:t>ACOUTURE</w:t>
      </w:r>
      <w:r w:rsidR="00410D35">
        <w:rPr>
          <w:rFonts w:cstheme="minorHAnsi"/>
          <w:sz w:val="24"/>
          <w:szCs w:val="24"/>
        </w:rPr>
        <w:t xml:space="preserve"> Clément</w:t>
      </w:r>
    </w:p>
    <w:p w:rsidR="00C6620E" w:rsidRPr="00657667" w:rsidRDefault="00C6620E" w:rsidP="00C6620E">
      <w:pPr>
        <w:pStyle w:val="Paragraphedeliste"/>
        <w:spacing w:after="0" w:line="259" w:lineRule="auto"/>
        <w:ind w:left="3555"/>
        <w:rPr>
          <w:rFonts w:cstheme="minorHAnsi"/>
          <w:sz w:val="16"/>
          <w:szCs w:val="16"/>
        </w:rPr>
      </w:pPr>
    </w:p>
    <w:p w:rsidR="003B33BF" w:rsidRPr="00410D35" w:rsidRDefault="003B33BF" w:rsidP="003B33BF">
      <w:pPr>
        <w:pStyle w:val="Paragraphedeliste"/>
        <w:numPr>
          <w:ilvl w:val="0"/>
          <w:numId w:val="16"/>
        </w:numPr>
        <w:spacing w:after="0" w:line="259" w:lineRule="auto"/>
        <w:rPr>
          <w:rFonts w:cstheme="minorHAnsi"/>
          <w:sz w:val="24"/>
          <w:szCs w:val="24"/>
          <w:u w:val="single"/>
        </w:rPr>
      </w:pPr>
      <w:r w:rsidRPr="00410D35">
        <w:rPr>
          <w:rFonts w:cstheme="minorHAnsi"/>
          <w:sz w:val="24"/>
          <w:szCs w:val="24"/>
          <w:u w:val="single"/>
        </w:rPr>
        <w:t>Commission culture et loisirs</w:t>
      </w:r>
    </w:p>
    <w:p w:rsidR="003B33BF" w:rsidRPr="00410D35" w:rsidRDefault="003B33BF" w:rsidP="003B33BF">
      <w:pPr>
        <w:pStyle w:val="Paragraphedeliste"/>
        <w:numPr>
          <w:ilvl w:val="0"/>
          <w:numId w:val="17"/>
        </w:numPr>
        <w:spacing w:after="0" w:line="259" w:lineRule="auto"/>
        <w:rPr>
          <w:rFonts w:cstheme="minorHAnsi"/>
          <w:sz w:val="24"/>
          <w:szCs w:val="24"/>
        </w:rPr>
      </w:pPr>
      <w:r w:rsidRPr="00410D35">
        <w:rPr>
          <w:rFonts w:cstheme="minorHAnsi"/>
          <w:sz w:val="24"/>
          <w:szCs w:val="24"/>
        </w:rPr>
        <w:t xml:space="preserve">Président : </w:t>
      </w:r>
      <w:r w:rsidR="00DC3B88">
        <w:rPr>
          <w:rFonts w:cstheme="minorHAnsi"/>
          <w:sz w:val="24"/>
          <w:szCs w:val="24"/>
        </w:rPr>
        <w:t xml:space="preserve">Mr </w:t>
      </w:r>
      <w:r w:rsidR="00410D35">
        <w:rPr>
          <w:rFonts w:cstheme="minorHAnsi"/>
          <w:sz w:val="24"/>
          <w:szCs w:val="24"/>
        </w:rPr>
        <w:t>D</w:t>
      </w:r>
      <w:r w:rsidR="00DC3B88">
        <w:rPr>
          <w:rFonts w:cstheme="minorHAnsi"/>
          <w:sz w:val="24"/>
          <w:szCs w:val="24"/>
        </w:rPr>
        <w:t>OMINGUEZ</w:t>
      </w:r>
      <w:r w:rsidR="00410D35">
        <w:rPr>
          <w:rFonts w:cstheme="minorHAnsi"/>
          <w:sz w:val="24"/>
          <w:szCs w:val="24"/>
        </w:rPr>
        <w:t xml:space="preserve"> Alexandre</w:t>
      </w:r>
    </w:p>
    <w:p w:rsidR="003B33BF" w:rsidRPr="00410D35" w:rsidRDefault="003B33BF" w:rsidP="003B33BF">
      <w:pPr>
        <w:pStyle w:val="Paragraphedeliste"/>
        <w:numPr>
          <w:ilvl w:val="0"/>
          <w:numId w:val="17"/>
        </w:numPr>
        <w:spacing w:after="0" w:line="259" w:lineRule="auto"/>
        <w:rPr>
          <w:rFonts w:cstheme="minorHAnsi"/>
          <w:sz w:val="24"/>
          <w:szCs w:val="24"/>
        </w:rPr>
      </w:pPr>
      <w:r w:rsidRPr="00410D35">
        <w:rPr>
          <w:rFonts w:cstheme="minorHAnsi"/>
          <w:sz w:val="24"/>
          <w:szCs w:val="24"/>
        </w:rPr>
        <w:t xml:space="preserve">Membres : </w:t>
      </w:r>
      <w:r w:rsidR="00DC3B88">
        <w:rPr>
          <w:rFonts w:cstheme="minorHAnsi"/>
          <w:sz w:val="24"/>
          <w:szCs w:val="24"/>
        </w:rPr>
        <w:t>Mr PAULAY</w:t>
      </w:r>
      <w:r w:rsidR="00410D35">
        <w:rPr>
          <w:rFonts w:cstheme="minorHAnsi"/>
          <w:sz w:val="24"/>
          <w:szCs w:val="24"/>
        </w:rPr>
        <w:t xml:space="preserve"> François</w:t>
      </w:r>
    </w:p>
    <w:p w:rsidR="003B33BF" w:rsidRPr="00410D35" w:rsidRDefault="003B33BF" w:rsidP="00410D35">
      <w:pPr>
        <w:pStyle w:val="Paragraphedeliste"/>
        <w:spacing w:after="0" w:line="259" w:lineRule="auto"/>
        <w:ind w:left="3555"/>
        <w:rPr>
          <w:rFonts w:cstheme="minorHAnsi"/>
          <w:sz w:val="24"/>
          <w:szCs w:val="24"/>
        </w:rPr>
      </w:pPr>
      <w:r w:rsidRPr="00410D35">
        <w:rPr>
          <w:rFonts w:cstheme="minorHAnsi"/>
          <w:sz w:val="24"/>
          <w:szCs w:val="24"/>
        </w:rPr>
        <w:t xml:space="preserve">                    </w:t>
      </w:r>
      <w:r w:rsidR="00DC3B88">
        <w:rPr>
          <w:rFonts w:cstheme="minorHAnsi"/>
          <w:sz w:val="24"/>
          <w:szCs w:val="24"/>
        </w:rPr>
        <w:t xml:space="preserve">Mr </w:t>
      </w:r>
      <w:r w:rsidR="00410D35">
        <w:rPr>
          <w:rFonts w:cstheme="minorHAnsi"/>
          <w:sz w:val="24"/>
          <w:szCs w:val="24"/>
        </w:rPr>
        <w:t>L</w:t>
      </w:r>
      <w:r w:rsidR="00DC3B88">
        <w:rPr>
          <w:rFonts w:cstheme="minorHAnsi"/>
          <w:sz w:val="24"/>
          <w:szCs w:val="24"/>
        </w:rPr>
        <w:t>AFAURIE</w:t>
      </w:r>
      <w:r w:rsidR="00410D35">
        <w:rPr>
          <w:rFonts w:cstheme="minorHAnsi"/>
          <w:sz w:val="24"/>
          <w:szCs w:val="24"/>
        </w:rPr>
        <w:t xml:space="preserve"> Guillaume</w:t>
      </w:r>
    </w:p>
    <w:p w:rsidR="003B33BF" w:rsidRPr="00410D35" w:rsidRDefault="000559CC" w:rsidP="00410D35">
      <w:pPr>
        <w:pStyle w:val="Paragraphedeliste"/>
        <w:spacing w:after="0" w:line="259" w:lineRule="auto"/>
        <w:ind w:left="3555"/>
        <w:rPr>
          <w:rFonts w:cstheme="minorHAnsi"/>
          <w:sz w:val="24"/>
          <w:szCs w:val="24"/>
        </w:rPr>
      </w:pPr>
      <w:r>
        <w:rPr>
          <w:rFonts w:cstheme="minorHAnsi"/>
          <w:sz w:val="24"/>
          <w:szCs w:val="24"/>
        </w:rPr>
        <w:t xml:space="preserve">                    </w:t>
      </w:r>
      <w:r w:rsidR="00DC3B88">
        <w:rPr>
          <w:rFonts w:cstheme="minorHAnsi"/>
          <w:sz w:val="24"/>
          <w:szCs w:val="24"/>
        </w:rPr>
        <w:t xml:space="preserve">Mr </w:t>
      </w:r>
      <w:r>
        <w:rPr>
          <w:rFonts w:cstheme="minorHAnsi"/>
          <w:sz w:val="24"/>
          <w:szCs w:val="24"/>
        </w:rPr>
        <w:t>D</w:t>
      </w:r>
      <w:r w:rsidR="00DC3B88">
        <w:rPr>
          <w:rFonts w:cstheme="minorHAnsi"/>
          <w:sz w:val="24"/>
          <w:szCs w:val="24"/>
        </w:rPr>
        <w:t>URAN</w:t>
      </w:r>
      <w:r>
        <w:rPr>
          <w:rFonts w:cstheme="minorHAnsi"/>
          <w:sz w:val="24"/>
          <w:szCs w:val="24"/>
        </w:rPr>
        <w:t xml:space="preserve"> Éric </w:t>
      </w:r>
    </w:p>
    <w:p w:rsidR="003B33BF" w:rsidRPr="00657667" w:rsidRDefault="003B33BF" w:rsidP="003B33BF">
      <w:pPr>
        <w:spacing w:after="0"/>
        <w:rPr>
          <w:rFonts w:cstheme="minorHAnsi"/>
          <w:sz w:val="16"/>
          <w:szCs w:val="16"/>
          <w:lang w:val="en-US"/>
        </w:rPr>
      </w:pPr>
    </w:p>
    <w:p w:rsidR="003B33BF" w:rsidRPr="00410D35" w:rsidRDefault="003B33BF" w:rsidP="003B33BF">
      <w:pPr>
        <w:pStyle w:val="Paragraphedeliste"/>
        <w:numPr>
          <w:ilvl w:val="0"/>
          <w:numId w:val="16"/>
        </w:numPr>
        <w:spacing w:after="0" w:line="259" w:lineRule="auto"/>
        <w:rPr>
          <w:rFonts w:cstheme="minorHAnsi"/>
          <w:sz w:val="24"/>
          <w:szCs w:val="24"/>
          <w:u w:val="single"/>
        </w:rPr>
      </w:pPr>
      <w:r w:rsidRPr="00410D35">
        <w:rPr>
          <w:rFonts w:cstheme="minorHAnsi"/>
          <w:sz w:val="24"/>
          <w:szCs w:val="24"/>
          <w:u w:val="single"/>
        </w:rPr>
        <w:t>Commission financière</w:t>
      </w:r>
    </w:p>
    <w:p w:rsidR="003B33BF" w:rsidRPr="00410D35" w:rsidRDefault="00DC3B88" w:rsidP="003B33BF">
      <w:pPr>
        <w:pStyle w:val="Paragraphedeliste"/>
        <w:numPr>
          <w:ilvl w:val="0"/>
          <w:numId w:val="20"/>
        </w:numPr>
        <w:spacing w:after="0" w:line="259" w:lineRule="auto"/>
        <w:rPr>
          <w:rFonts w:cstheme="minorHAnsi"/>
          <w:sz w:val="24"/>
          <w:szCs w:val="24"/>
        </w:rPr>
      </w:pPr>
      <w:r>
        <w:rPr>
          <w:rFonts w:cstheme="minorHAnsi"/>
          <w:sz w:val="24"/>
          <w:szCs w:val="24"/>
        </w:rPr>
        <w:t>Président</w:t>
      </w:r>
      <w:r w:rsidR="003B33BF" w:rsidRPr="00410D35">
        <w:rPr>
          <w:rFonts w:cstheme="minorHAnsi"/>
          <w:sz w:val="24"/>
          <w:szCs w:val="24"/>
        </w:rPr>
        <w:t xml:space="preserve"> : </w:t>
      </w:r>
      <w:r>
        <w:rPr>
          <w:rFonts w:cstheme="minorHAnsi"/>
          <w:sz w:val="24"/>
          <w:szCs w:val="24"/>
        </w:rPr>
        <w:t xml:space="preserve">Mr </w:t>
      </w:r>
      <w:r w:rsidR="000559CC">
        <w:rPr>
          <w:rFonts w:cstheme="minorHAnsi"/>
          <w:sz w:val="24"/>
          <w:szCs w:val="24"/>
        </w:rPr>
        <w:t>T</w:t>
      </w:r>
      <w:r>
        <w:rPr>
          <w:rFonts w:cstheme="minorHAnsi"/>
          <w:sz w:val="24"/>
          <w:szCs w:val="24"/>
        </w:rPr>
        <w:t>AISNE</w:t>
      </w:r>
      <w:r w:rsidR="000559CC">
        <w:rPr>
          <w:rFonts w:cstheme="minorHAnsi"/>
          <w:sz w:val="24"/>
          <w:szCs w:val="24"/>
        </w:rPr>
        <w:t xml:space="preserve"> François</w:t>
      </w:r>
    </w:p>
    <w:p w:rsidR="003B33BF" w:rsidRDefault="000559CC" w:rsidP="000559CC">
      <w:pPr>
        <w:pStyle w:val="Paragraphedeliste"/>
        <w:numPr>
          <w:ilvl w:val="0"/>
          <w:numId w:val="20"/>
        </w:numPr>
        <w:spacing w:after="0" w:line="259" w:lineRule="auto"/>
        <w:rPr>
          <w:rFonts w:cstheme="minorHAnsi"/>
          <w:sz w:val="24"/>
          <w:szCs w:val="24"/>
        </w:rPr>
      </w:pPr>
      <w:r>
        <w:rPr>
          <w:rFonts w:cstheme="minorHAnsi"/>
          <w:sz w:val="24"/>
          <w:szCs w:val="24"/>
        </w:rPr>
        <w:t>Trésorier</w:t>
      </w:r>
      <w:r w:rsidR="003B33BF" w:rsidRPr="000559CC">
        <w:rPr>
          <w:rFonts w:cstheme="minorHAnsi"/>
          <w:sz w:val="24"/>
          <w:szCs w:val="24"/>
        </w:rPr>
        <w:t xml:space="preserve"> : </w:t>
      </w:r>
      <w:r w:rsidR="00DC3B88">
        <w:rPr>
          <w:rFonts w:cstheme="minorHAnsi"/>
          <w:sz w:val="24"/>
          <w:szCs w:val="24"/>
        </w:rPr>
        <w:t xml:space="preserve">Mr </w:t>
      </w:r>
      <w:r w:rsidRPr="000559CC">
        <w:rPr>
          <w:rFonts w:cstheme="minorHAnsi"/>
          <w:sz w:val="24"/>
          <w:szCs w:val="24"/>
        </w:rPr>
        <w:t>S</w:t>
      </w:r>
      <w:r w:rsidR="00DC3B88">
        <w:rPr>
          <w:rFonts w:cstheme="minorHAnsi"/>
          <w:sz w:val="24"/>
          <w:szCs w:val="24"/>
        </w:rPr>
        <w:t>IMON</w:t>
      </w:r>
      <w:r w:rsidRPr="000559CC">
        <w:rPr>
          <w:rFonts w:cstheme="minorHAnsi"/>
          <w:sz w:val="24"/>
          <w:szCs w:val="24"/>
        </w:rPr>
        <w:t xml:space="preserve"> Frédéric</w:t>
      </w:r>
    </w:p>
    <w:p w:rsidR="000559CC" w:rsidRDefault="000559CC" w:rsidP="000559CC">
      <w:pPr>
        <w:pStyle w:val="Paragraphedeliste"/>
        <w:numPr>
          <w:ilvl w:val="0"/>
          <w:numId w:val="20"/>
        </w:numPr>
        <w:spacing w:after="0" w:line="259" w:lineRule="auto"/>
        <w:rPr>
          <w:rFonts w:cstheme="minorHAnsi"/>
          <w:sz w:val="24"/>
          <w:szCs w:val="24"/>
        </w:rPr>
      </w:pPr>
      <w:r>
        <w:rPr>
          <w:rFonts w:cstheme="minorHAnsi"/>
          <w:sz w:val="24"/>
          <w:szCs w:val="24"/>
        </w:rPr>
        <w:t xml:space="preserve">Membres : </w:t>
      </w:r>
      <w:r w:rsidR="00DC3B88">
        <w:rPr>
          <w:rFonts w:cstheme="minorHAnsi"/>
          <w:sz w:val="24"/>
          <w:szCs w:val="24"/>
        </w:rPr>
        <w:t xml:space="preserve">Mr </w:t>
      </w:r>
      <w:r>
        <w:rPr>
          <w:rFonts w:cstheme="minorHAnsi"/>
          <w:sz w:val="24"/>
          <w:szCs w:val="24"/>
        </w:rPr>
        <w:t>G</w:t>
      </w:r>
      <w:r w:rsidR="00DC3B88">
        <w:rPr>
          <w:rFonts w:cstheme="minorHAnsi"/>
          <w:sz w:val="24"/>
          <w:szCs w:val="24"/>
        </w:rPr>
        <w:t>ASCHET</w:t>
      </w:r>
      <w:r>
        <w:rPr>
          <w:rFonts w:cstheme="minorHAnsi"/>
          <w:sz w:val="24"/>
          <w:szCs w:val="24"/>
        </w:rPr>
        <w:t xml:space="preserve"> Tugdual </w:t>
      </w:r>
    </w:p>
    <w:p w:rsidR="000559CC" w:rsidRPr="000559CC" w:rsidRDefault="001A29D5" w:rsidP="000559CC">
      <w:pPr>
        <w:pStyle w:val="Paragraphedeliste"/>
        <w:spacing w:after="0" w:line="259" w:lineRule="auto"/>
        <w:ind w:left="3552"/>
        <w:rPr>
          <w:rFonts w:cstheme="minorHAnsi"/>
          <w:sz w:val="24"/>
          <w:szCs w:val="24"/>
        </w:rPr>
      </w:pPr>
      <w:r>
        <w:rPr>
          <w:rFonts w:cstheme="minorHAnsi"/>
          <w:sz w:val="24"/>
          <w:szCs w:val="24"/>
        </w:rPr>
        <w:t xml:space="preserve">                     </w:t>
      </w:r>
      <w:r w:rsidR="00DC3B88">
        <w:rPr>
          <w:rFonts w:cstheme="minorHAnsi"/>
          <w:sz w:val="24"/>
          <w:szCs w:val="24"/>
        </w:rPr>
        <w:t xml:space="preserve">Mr </w:t>
      </w:r>
      <w:r>
        <w:rPr>
          <w:rFonts w:cstheme="minorHAnsi"/>
          <w:sz w:val="24"/>
          <w:szCs w:val="24"/>
        </w:rPr>
        <w:t>A</w:t>
      </w:r>
      <w:r w:rsidR="00DC3B88">
        <w:rPr>
          <w:rFonts w:cstheme="minorHAnsi"/>
          <w:sz w:val="24"/>
          <w:szCs w:val="24"/>
        </w:rPr>
        <w:t xml:space="preserve">NDOLFI </w:t>
      </w:r>
      <w:r w:rsidR="000559CC">
        <w:rPr>
          <w:rFonts w:cstheme="minorHAnsi"/>
          <w:sz w:val="24"/>
          <w:szCs w:val="24"/>
        </w:rPr>
        <w:t>Jean Philippe</w:t>
      </w:r>
    </w:p>
    <w:p w:rsidR="00E71DF9" w:rsidRPr="00FA0953" w:rsidRDefault="000559CC" w:rsidP="000559CC">
      <w:pPr>
        <w:pStyle w:val="Paragraphedeliste"/>
        <w:spacing w:after="0" w:line="259" w:lineRule="auto"/>
        <w:ind w:left="3552"/>
        <w:rPr>
          <w:rFonts w:cstheme="minorHAnsi"/>
          <w:sz w:val="16"/>
          <w:szCs w:val="16"/>
        </w:rPr>
      </w:pPr>
      <w:r>
        <w:rPr>
          <w:rFonts w:cstheme="minorHAnsi"/>
          <w:sz w:val="24"/>
          <w:szCs w:val="24"/>
        </w:rPr>
        <w:t xml:space="preserve">       </w:t>
      </w:r>
    </w:p>
    <w:p w:rsidR="00E71DF9" w:rsidRDefault="00E71DF9" w:rsidP="00E71DF9">
      <w:pPr>
        <w:pStyle w:val="Paragraphedeliste"/>
        <w:spacing w:after="0"/>
        <w:ind w:left="0"/>
        <w:rPr>
          <w:rFonts w:cs="Calibri"/>
          <w:b/>
          <w:color w:val="00B050"/>
          <w:sz w:val="24"/>
          <w:szCs w:val="24"/>
          <w:u w:val="single"/>
        </w:rPr>
      </w:pPr>
      <w:r w:rsidRPr="00620C65">
        <w:rPr>
          <w:rFonts w:cs="Calibri"/>
          <w:b/>
          <w:color w:val="00B050"/>
          <w:sz w:val="24"/>
          <w:szCs w:val="24"/>
          <w:u w:val="single"/>
        </w:rPr>
        <w:t>5 Bilan des augmentations individuelles du 1</w:t>
      </w:r>
      <w:r w:rsidRPr="00620C65">
        <w:rPr>
          <w:rFonts w:cs="Calibri"/>
          <w:b/>
          <w:color w:val="00B050"/>
          <w:sz w:val="24"/>
          <w:szCs w:val="24"/>
          <w:u w:val="single"/>
          <w:vertAlign w:val="superscript"/>
        </w:rPr>
        <w:t>er</w:t>
      </w:r>
      <w:r w:rsidRPr="00620C65">
        <w:rPr>
          <w:rFonts w:cs="Calibri"/>
          <w:b/>
          <w:color w:val="00B050"/>
          <w:sz w:val="24"/>
          <w:szCs w:val="24"/>
          <w:u w:val="single"/>
        </w:rPr>
        <w:t xml:space="preserve"> semestre</w:t>
      </w:r>
    </w:p>
    <w:p w:rsidR="00443287" w:rsidRDefault="00D04B45" w:rsidP="00E71DF9">
      <w:pPr>
        <w:pStyle w:val="Paragraphedeliste"/>
        <w:spacing w:after="0"/>
        <w:ind w:left="0"/>
        <w:rPr>
          <w:rFonts w:cs="Calibri"/>
          <w:sz w:val="24"/>
          <w:szCs w:val="24"/>
        </w:rPr>
      </w:pPr>
      <w:r w:rsidRPr="0057546D">
        <w:rPr>
          <w:rFonts w:cs="Calibri"/>
          <w:sz w:val="24"/>
          <w:szCs w:val="24"/>
          <w:u w:val="single"/>
        </w:rPr>
        <w:t>Filière 210/212</w:t>
      </w:r>
      <w:r w:rsidR="0057546D">
        <w:rPr>
          <w:rFonts w:cs="Calibri"/>
          <w:sz w:val="24"/>
          <w:szCs w:val="24"/>
          <w:u w:val="single"/>
        </w:rPr>
        <w:t> </w:t>
      </w:r>
      <w:r w:rsidR="0057546D">
        <w:rPr>
          <w:rFonts w:cs="Calibri"/>
          <w:sz w:val="24"/>
          <w:szCs w:val="24"/>
        </w:rPr>
        <w:t>:</w:t>
      </w:r>
      <w:r>
        <w:rPr>
          <w:rFonts w:cs="Calibri"/>
          <w:sz w:val="24"/>
          <w:szCs w:val="24"/>
        </w:rPr>
        <w:t xml:space="preserve"> 23</w:t>
      </w:r>
      <w:r w:rsidR="00443287" w:rsidRPr="00443287">
        <w:rPr>
          <w:rFonts w:cs="Calibri"/>
          <w:sz w:val="24"/>
          <w:szCs w:val="24"/>
        </w:rPr>
        <w:t xml:space="preserve"> </w:t>
      </w:r>
      <w:r w:rsidR="00443287">
        <w:rPr>
          <w:rFonts w:cs="Calibri"/>
          <w:sz w:val="24"/>
          <w:szCs w:val="24"/>
        </w:rPr>
        <w:t>personnes</w:t>
      </w:r>
      <w:r>
        <w:rPr>
          <w:rFonts w:cs="Calibri"/>
          <w:sz w:val="24"/>
          <w:szCs w:val="24"/>
        </w:rPr>
        <w:t xml:space="preserve"> sur 243 </w:t>
      </w:r>
      <w:r w:rsidR="0057546D">
        <w:rPr>
          <w:rFonts w:cs="Calibri"/>
          <w:sz w:val="24"/>
          <w:szCs w:val="24"/>
        </w:rPr>
        <w:t>ont eu une AI soit 9,47%</w:t>
      </w:r>
    </w:p>
    <w:p w:rsidR="00D04B45" w:rsidRDefault="00443287" w:rsidP="00E71DF9">
      <w:pPr>
        <w:pStyle w:val="Paragraphedeliste"/>
        <w:spacing w:after="0"/>
        <w:ind w:left="0"/>
        <w:rPr>
          <w:rFonts w:cs="Calibri"/>
          <w:sz w:val="24"/>
          <w:szCs w:val="24"/>
        </w:rPr>
      </w:pPr>
      <w:r w:rsidRPr="00443287">
        <w:rPr>
          <w:rFonts w:cs="Calibri"/>
          <w:sz w:val="24"/>
          <w:szCs w:val="24"/>
          <w:u w:val="single"/>
        </w:rPr>
        <w:t>ETAM</w:t>
      </w:r>
      <w:r>
        <w:rPr>
          <w:rFonts w:cs="Calibri"/>
          <w:sz w:val="24"/>
          <w:szCs w:val="24"/>
          <w:u w:val="single"/>
        </w:rPr>
        <w:t> :</w:t>
      </w:r>
      <w:r>
        <w:rPr>
          <w:rFonts w:cs="Calibri"/>
          <w:sz w:val="24"/>
          <w:szCs w:val="24"/>
        </w:rPr>
        <w:t xml:space="preserve"> 19 personnes sur 114 ont eu une AI soit 16,67%</w:t>
      </w:r>
    </w:p>
    <w:p w:rsidR="00443287" w:rsidRPr="00443287" w:rsidRDefault="00443287" w:rsidP="00E71DF9">
      <w:pPr>
        <w:pStyle w:val="Paragraphedeliste"/>
        <w:spacing w:after="0"/>
        <w:ind w:left="0"/>
        <w:rPr>
          <w:rFonts w:cs="Calibri"/>
          <w:color w:val="00B050"/>
          <w:sz w:val="24"/>
          <w:szCs w:val="24"/>
        </w:rPr>
      </w:pPr>
      <w:r>
        <w:rPr>
          <w:rFonts w:cs="Calibri"/>
          <w:sz w:val="24"/>
          <w:szCs w:val="24"/>
          <w:u w:val="single"/>
        </w:rPr>
        <w:t>Cadres :</w:t>
      </w:r>
      <w:r>
        <w:rPr>
          <w:rFonts w:cs="Calibri"/>
          <w:sz w:val="24"/>
          <w:szCs w:val="24"/>
        </w:rPr>
        <w:t xml:space="preserve"> 32 personnes sur 118 ont eu une AI soit 27,12%</w:t>
      </w:r>
    </w:p>
    <w:p w:rsidR="00410D35" w:rsidRDefault="00410D35" w:rsidP="00410D35">
      <w:pPr>
        <w:pStyle w:val="Paragraphedeliste"/>
        <w:spacing w:after="0"/>
        <w:ind w:left="0"/>
        <w:jc w:val="both"/>
        <w:rPr>
          <w:rFonts w:cs="Calibri"/>
          <w:color w:val="FF0000"/>
          <w:sz w:val="24"/>
          <w:szCs w:val="24"/>
        </w:rPr>
      </w:pPr>
      <w:r w:rsidRPr="00E54AC7">
        <w:rPr>
          <w:rFonts w:cs="Calibri"/>
          <w:b/>
          <w:color w:val="FF0000"/>
          <w:sz w:val="24"/>
          <w:szCs w:val="24"/>
          <w:u w:val="single"/>
        </w:rPr>
        <w:t>Commentaire CGT </w:t>
      </w:r>
      <w:r w:rsidRPr="00C6620E">
        <w:rPr>
          <w:rFonts w:cs="Calibri"/>
          <w:color w:val="FF0000"/>
          <w:sz w:val="24"/>
          <w:szCs w:val="24"/>
        </w:rPr>
        <w:t xml:space="preserve">: </w:t>
      </w:r>
      <w:r w:rsidR="00C6620E" w:rsidRPr="00C6620E">
        <w:rPr>
          <w:rFonts w:cs="Calibri"/>
          <w:color w:val="FF0000"/>
          <w:sz w:val="24"/>
          <w:szCs w:val="24"/>
        </w:rPr>
        <w:t>Nous constatons une fois de plus que la filière 210/212</w:t>
      </w:r>
      <w:r w:rsidR="00C6620E">
        <w:rPr>
          <w:rFonts w:cs="Calibri"/>
          <w:color w:val="FF0000"/>
          <w:sz w:val="24"/>
          <w:szCs w:val="24"/>
        </w:rPr>
        <w:t xml:space="preserve"> est </w:t>
      </w:r>
      <w:proofErr w:type="gramStart"/>
      <w:r w:rsidR="00C6620E">
        <w:rPr>
          <w:rFonts w:cs="Calibri"/>
          <w:color w:val="FF0000"/>
          <w:sz w:val="24"/>
          <w:szCs w:val="24"/>
        </w:rPr>
        <w:t>la mal aimée</w:t>
      </w:r>
      <w:proofErr w:type="gramEnd"/>
      <w:r w:rsidR="00FA0953">
        <w:rPr>
          <w:rFonts w:cs="Calibri"/>
          <w:color w:val="FF0000"/>
          <w:sz w:val="24"/>
          <w:szCs w:val="24"/>
        </w:rPr>
        <w:t>,</w:t>
      </w:r>
      <w:r w:rsidR="00C6620E">
        <w:rPr>
          <w:rFonts w:cs="Calibri"/>
          <w:color w:val="FF0000"/>
          <w:sz w:val="24"/>
          <w:szCs w:val="24"/>
        </w:rPr>
        <w:t xml:space="preserve"> </w:t>
      </w:r>
      <w:r w:rsidR="00FA0953">
        <w:rPr>
          <w:rFonts w:cs="Calibri"/>
          <w:color w:val="FF0000"/>
          <w:sz w:val="24"/>
          <w:szCs w:val="24"/>
        </w:rPr>
        <w:t>quand par exemple sur la même période le site d’Argenteuil a augmenté de façon égalitaire les 3 filières…. MERCI LA DL !!!!</w:t>
      </w:r>
      <w:r w:rsidR="00FA0953">
        <w:rPr>
          <w:rFonts w:cs="Calibri"/>
          <w:color w:val="FF0000"/>
          <w:sz w:val="24"/>
          <w:szCs w:val="24"/>
        </w:rPr>
        <w:t xml:space="preserve"> </w:t>
      </w:r>
      <w:r w:rsidR="00C26F17">
        <w:rPr>
          <w:rFonts w:cs="Calibri"/>
          <w:color w:val="FF0000"/>
          <w:sz w:val="24"/>
          <w:szCs w:val="24"/>
        </w:rPr>
        <w:t>Les salariés attendent d’être justement récompensés de leur investissement.</w:t>
      </w:r>
      <w:r w:rsidR="00952BE0">
        <w:rPr>
          <w:rFonts w:cs="Calibri"/>
          <w:color w:val="FF0000"/>
          <w:sz w:val="24"/>
          <w:szCs w:val="24"/>
        </w:rPr>
        <w:t xml:space="preserve"> </w:t>
      </w:r>
      <w:r w:rsidR="00A314E1">
        <w:rPr>
          <w:rFonts w:cs="Calibri"/>
          <w:color w:val="FF0000"/>
          <w:sz w:val="24"/>
          <w:szCs w:val="24"/>
        </w:rPr>
        <w:t>Pour la filière 210/212 les augmentations sont autour des quatre ans tandis que pour le personnel cadre (environ 6000)</w:t>
      </w:r>
      <w:r w:rsidR="00C6620E">
        <w:rPr>
          <w:rFonts w:cs="Calibri"/>
          <w:color w:val="FF0000"/>
          <w:sz w:val="24"/>
          <w:szCs w:val="24"/>
        </w:rPr>
        <w:t xml:space="preserve"> de la société </w:t>
      </w:r>
      <w:r w:rsidR="00A314E1">
        <w:rPr>
          <w:rFonts w:cs="Calibri"/>
          <w:color w:val="FF0000"/>
          <w:sz w:val="24"/>
          <w:szCs w:val="24"/>
        </w:rPr>
        <w:t>se sont e</w:t>
      </w:r>
      <w:r w:rsidR="00C6620E">
        <w:rPr>
          <w:rFonts w:cs="Calibri"/>
          <w:color w:val="FF0000"/>
          <w:sz w:val="24"/>
          <w:szCs w:val="24"/>
        </w:rPr>
        <w:t>ntre un et deux ans avec des taux plu</w:t>
      </w:r>
      <w:r w:rsidR="00A314E1">
        <w:rPr>
          <w:rFonts w:cs="Calibri"/>
          <w:color w:val="FF0000"/>
          <w:sz w:val="24"/>
          <w:szCs w:val="24"/>
        </w:rPr>
        <w:t>s élevés et un budget supérieur</w:t>
      </w:r>
      <w:r w:rsidR="00C26F17">
        <w:rPr>
          <w:rFonts w:cs="Calibri"/>
          <w:color w:val="FF0000"/>
          <w:sz w:val="24"/>
          <w:szCs w:val="24"/>
        </w:rPr>
        <w:t xml:space="preserve">. La </w:t>
      </w:r>
      <w:r w:rsidR="00C6620E">
        <w:rPr>
          <w:rFonts w:cs="Calibri"/>
          <w:color w:val="FF0000"/>
          <w:sz w:val="24"/>
          <w:szCs w:val="24"/>
        </w:rPr>
        <w:t>Direction</w:t>
      </w:r>
      <w:r w:rsidR="00C26F17">
        <w:rPr>
          <w:rFonts w:cs="Calibri"/>
          <w:color w:val="FF0000"/>
          <w:sz w:val="24"/>
          <w:szCs w:val="24"/>
        </w:rPr>
        <w:t xml:space="preserve"> Générale joue le jeu de la discorde, mais nous ne sommes pas dupes. </w:t>
      </w:r>
      <w:r w:rsidR="00A314E1">
        <w:rPr>
          <w:rFonts w:cs="Calibri"/>
          <w:color w:val="FF0000"/>
          <w:sz w:val="24"/>
          <w:szCs w:val="24"/>
        </w:rPr>
        <w:t>M</w:t>
      </w:r>
      <w:r w:rsidR="00C26F17">
        <w:rPr>
          <w:rFonts w:cs="Calibri"/>
          <w:color w:val="FF0000"/>
          <w:sz w:val="24"/>
          <w:szCs w:val="24"/>
        </w:rPr>
        <w:t xml:space="preserve">ettre plus d’argent dans les budgets AG/AI pour </w:t>
      </w:r>
      <w:r w:rsidR="00C26F17">
        <w:rPr>
          <w:rFonts w:cs="Calibri"/>
          <w:color w:val="FF0000"/>
          <w:sz w:val="24"/>
          <w:szCs w:val="24"/>
        </w:rPr>
        <w:lastRenderedPageBreak/>
        <w:t>tous</w:t>
      </w:r>
      <w:r w:rsidR="00DC3B88">
        <w:rPr>
          <w:rFonts w:cs="Calibri"/>
          <w:color w:val="FF0000"/>
          <w:sz w:val="24"/>
          <w:szCs w:val="24"/>
        </w:rPr>
        <w:t xml:space="preserve"> est possible mais encore faut-il qu’elle en ait la volonté</w:t>
      </w:r>
      <w:r w:rsidR="00C26F17">
        <w:rPr>
          <w:rFonts w:cs="Calibri"/>
          <w:color w:val="FF0000"/>
          <w:sz w:val="24"/>
          <w:szCs w:val="24"/>
        </w:rPr>
        <w:t xml:space="preserve">. Le conflit 2022, les NAO 2023  l’ont montré et nous espérons que pour les prochaines NAO la Direction Générale aura compris afin de ne pas se retrouver avec le feu devant tous ses établissements. </w:t>
      </w:r>
    </w:p>
    <w:p w:rsidR="00E71DF9" w:rsidRPr="00657667" w:rsidRDefault="00E71DF9" w:rsidP="00E71DF9">
      <w:pPr>
        <w:pStyle w:val="Paragraphedeliste"/>
        <w:spacing w:after="0"/>
        <w:ind w:left="0"/>
        <w:rPr>
          <w:rFonts w:cs="Calibri"/>
          <w:color w:val="00B050"/>
          <w:sz w:val="16"/>
          <w:szCs w:val="16"/>
        </w:rPr>
      </w:pPr>
    </w:p>
    <w:p w:rsidR="003C1A21" w:rsidRPr="00620C65" w:rsidRDefault="00E71DF9" w:rsidP="00E71DF9">
      <w:pPr>
        <w:pStyle w:val="Paragraphedeliste"/>
        <w:spacing w:after="0"/>
        <w:ind w:left="0"/>
        <w:rPr>
          <w:rFonts w:cs="Calibri"/>
          <w:b/>
          <w:color w:val="00B050"/>
          <w:sz w:val="24"/>
          <w:szCs w:val="24"/>
          <w:u w:val="single"/>
        </w:rPr>
      </w:pPr>
      <w:r w:rsidRPr="00620C65">
        <w:rPr>
          <w:rFonts w:cs="Calibri"/>
          <w:b/>
          <w:color w:val="00B050"/>
          <w:sz w:val="24"/>
          <w:szCs w:val="24"/>
          <w:u w:val="single"/>
        </w:rPr>
        <w:t xml:space="preserve">6 Avis du CSE sur le projet d’augmentation des cotisations du régime de remboursement des frais de santé du personnel non </w:t>
      </w:r>
      <w:proofErr w:type="gramStart"/>
      <w:r w:rsidRPr="00620C65">
        <w:rPr>
          <w:rFonts w:cs="Calibri"/>
          <w:b/>
          <w:color w:val="00B050"/>
          <w:sz w:val="24"/>
          <w:szCs w:val="24"/>
          <w:u w:val="single"/>
        </w:rPr>
        <w:t>cadre</w:t>
      </w:r>
      <w:proofErr w:type="gramEnd"/>
    </w:p>
    <w:p w:rsidR="00D04B45" w:rsidRDefault="00D04B45" w:rsidP="00E71DF9">
      <w:pPr>
        <w:pStyle w:val="Paragraphedeliste"/>
        <w:spacing w:after="0"/>
        <w:ind w:left="0"/>
        <w:rPr>
          <w:rFonts w:cs="Calibri"/>
          <w:sz w:val="24"/>
          <w:szCs w:val="24"/>
        </w:rPr>
      </w:pPr>
      <w:r w:rsidRPr="00D04B45">
        <w:rPr>
          <w:rFonts w:cs="Calibri"/>
          <w:sz w:val="24"/>
          <w:szCs w:val="24"/>
        </w:rPr>
        <w:t xml:space="preserve">Deux augmentations </w:t>
      </w:r>
      <w:r>
        <w:rPr>
          <w:rFonts w:cs="Calibri"/>
          <w:sz w:val="24"/>
          <w:szCs w:val="24"/>
        </w:rPr>
        <w:t>de 8% chacune auront lieu au 1</w:t>
      </w:r>
      <w:r w:rsidRPr="00D04B45">
        <w:rPr>
          <w:rFonts w:cs="Calibri"/>
          <w:sz w:val="24"/>
          <w:szCs w:val="24"/>
          <w:vertAlign w:val="superscript"/>
        </w:rPr>
        <w:t>er</w:t>
      </w:r>
      <w:r>
        <w:rPr>
          <w:rFonts w:cs="Calibri"/>
          <w:sz w:val="24"/>
          <w:szCs w:val="24"/>
        </w:rPr>
        <w:t xml:space="preserve"> juillet de cette année et la deuxième au 1</w:t>
      </w:r>
      <w:r w:rsidRPr="00D04B45">
        <w:rPr>
          <w:rFonts w:cs="Calibri"/>
          <w:sz w:val="24"/>
          <w:szCs w:val="24"/>
          <w:vertAlign w:val="superscript"/>
        </w:rPr>
        <w:t>er</w:t>
      </w:r>
      <w:r>
        <w:rPr>
          <w:rFonts w:cs="Calibri"/>
          <w:sz w:val="24"/>
          <w:szCs w:val="24"/>
        </w:rPr>
        <w:t xml:space="preserve"> janvier prochain. Ces deux augmentations seront d’un montant de </w:t>
      </w:r>
      <w:r w:rsidR="00A314E1">
        <w:rPr>
          <w:rFonts w:cs="Calibri"/>
          <w:sz w:val="24"/>
          <w:szCs w:val="24"/>
        </w:rPr>
        <w:t>+</w:t>
      </w:r>
      <w:r>
        <w:rPr>
          <w:rFonts w:cs="Calibri"/>
          <w:sz w:val="24"/>
          <w:szCs w:val="24"/>
        </w:rPr>
        <w:t xml:space="preserve">3,47€ pour les salariés, </w:t>
      </w:r>
      <w:r w:rsidR="00A314E1">
        <w:rPr>
          <w:rFonts w:cs="Calibri"/>
          <w:sz w:val="24"/>
          <w:szCs w:val="24"/>
        </w:rPr>
        <w:t>de +</w:t>
      </w:r>
      <w:r>
        <w:rPr>
          <w:rFonts w:cs="Calibri"/>
          <w:sz w:val="24"/>
          <w:szCs w:val="24"/>
        </w:rPr>
        <w:t xml:space="preserve">6,11€ pour la Direction et </w:t>
      </w:r>
      <w:r w:rsidR="00A314E1">
        <w:rPr>
          <w:rFonts w:cs="Calibri"/>
          <w:sz w:val="24"/>
          <w:szCs w:val="24"/>
        </w:rPr>
        <w:t>de +</w:t>
      </w:r>
      <w:r>
        <w:rPr>
          <w:rFonts w:cs="Calibri"/>
          <w:sz w:val="24"/>
          <w:szCs w:val="24"/>
        </w:rPr>
        <w:t xml:space="preserve">1,35€ pour le CSE. Ces augmentations sont </w:t>
      </w:r>
      <w:r w:rsidR="00330D45">
        <w:rPr>
          <w:rFonts w:cs="Calibri"/>
          <w:sz w:val="24"/>
          <w:szCs w:val="24"/>
        </w:rPr>
        <w:t>dues</w:t>
      </w:r>
      <w:r>
        <w:rPr>
          <w:rFonts w:cs="Calibri"/>
          <w:sz w:val="24"/>
          <w:szCs w:val="24"/>
        </w:rPr>
        <w:t xml:space="preserve"> </w:t>
      </w:r>
      <w:r w:rsidR="00330D45">
        <w:rPr>
          <w:rFonts w:cs="Calibri"/>
          <w:sz w:val="24"/>
          <w:szCs w:val="24"/>
        </w:rPr>
        <w:t>aux dépassements</w:t>
      </w:r>
      <w:r>
        <w:rPr>
          <w:rFonts w:cs="Calibri"/>
          <w:sz w:val="24"/>
          <w:szCs w:val="24"/>
        </w:rPr>
        <w:t xml:space="preserve"> d’honoraires ainsi qu’à la baisse </w:t>
      </w:r>
      <w:r w:rsidR="00330D45">
        <w:rPr>
          <w:rFonts w:cs="Calibri"/>
          <w:sz w:val="24"/>
          <w:szCs w:val="24"/>
        </w:rPr>
        <w:t>des remboursements</w:t>
      </w:r>
      <w:r>
        <w:rPr>
          <w:rFonts w:cs="Calibri"/>
          <w:sz w:val="24"/>
          <w:szCs w:val="24"/>
        </w:rPr>
        <w:t xml:space="preserve"> de la sécurité sociale.</w:t>
      </w:r>
    </w:p>
    <w:p w:rsidR="004E2902" w:rsidRPr="004E2902" w:rsidRDefault="004E2902" w:rsidP="004E2902">
      <w:pPr>
        <w:pStyle w:val="Paragraphedeliste"/>
        <w:numPr>
          <w:ilvl w:val="0"/>
          <w:numId w:val="23"/>
        </w:numPr>
        <w:spacing w:after="0"/>
        <w:rPr>
          <w:rFonts w:cs="Calibri"/>
          <w:sz w:val="24"/>
          <w:szCs w:val="24"/>
        </w:rPr>
      </w:pPr>
      <w:r>
        <w:rPr>
          <w:rFonts w:cs="Calibri"/>
          <w:sz w:val="24"/>
          <w:szCs w:val="24"/>
        </w:rPr>
        <w:t xml:space="preserve">Avis consultatif : </w:t>
      </w:r>
      <w:r w:rsidRPr="00AF3B18">
        <w:rPr>
          <w:rFonts w:cs="Calibri"/>
          <w:sz w:val="24"/>
          <w:szCs w:val="24"/>
        </w:rPr>
        <w:t xml:space="preserve">13 </w:t>
      </w:r>
      <w:r>
        <w:rPr>
          <w:rFonts w:cs="Calibri"/>
          <w:sz w:val="24"/>
          <w:szCs w:val="24"/>
        </w:rPr>
        <w:t>Favorables</w:t>
      </w:r>
      <w:r w:rsidRPr="00AF3B18">
        <w:rPr>
          <w:rFonts w:cs="Calibri"/>
          <w:sz w:val="24"/>
          <w:szCs w:val="24"/>
        </w:rPr>
        <w:t xml:space="preserve"> (CGC et CGT), 1 </w:t>
      </w:r>
      <w:r>
        <w:rPr>
          <w:rFonts w:cs="Calibri"/>
          <w:sz w:val="24"/>
          <w:szCs w:val="24"/>
        </w:rPr>
        <w:t>Abstention</w:t>
      </w:r>
      <w:r w:rsidRPr="00AF3B18">
        <w:rPr>
          <w:rFonts w:cs="Calibri"/>
          <w:sz w:val="24"/>
          <w:szCs w:val="24"/>
        </w:rPr>
        <w:t xml:space="preserve"> (CFDT).</w:t>
      </w:r>
    </w:p>
    <w:p w:rsidR="00B05C2F" w:rsidRDefault="00CA50A1" w:rsidP="00F46D11">
      <w:pPr>
        <w:pStyle w:val="Paragraphedeliste"/>
        <w:spacing w:after="0"/>
        <w:ind w:left="0"/>
        <w:jc w:val="both"/>
        <w:rPr>
          <w:rFonts w:cs="Calibri"/>
          <w:color w:val="FF0000"/>
          <w:sz w:val="24"/>
          <w:szCs w:val="24"/>
        </w:rPr>
      </w:pPr>
      <w:r>
        <w:rPr>
          <w:rFonts w:cs="Calibri"/>
          <w:b/>
          <w:color w:val="FF0000"/>
          <w:sz w:val="24"/>
          <w:szCs w:val="24"/>
          <w:u w:val="single"/>
        </w:rPr>
        <w:t>Commentaire CGT :</w:t>
      </w:r>
      <w:r>
        <w:rPr>
          <w:rFonts w:cs="Calibri"/>
          <w:color w:val="FF0000"/>
          <w:sz w:val="24"/>
          <w:szCs w:val="24"/>
        </w:rPr>
        <w:t xml:space="preserve"> </w:t>
      </w:r>
      <w:r w:rsidR="00DE229F">
        <w:rPr>
          <w:rFonts w:cs="Calibri"/>
          <w:color w:val="FF0000"/>
          <w:sz w:val="24"/>
          <w:szCs w:val="24"/>
        </w:rPr>
        <w:t>Depuis bien des années</w:t>
      </w:r>
      <w:r w:rsidR="001E6DCF">
        <w:rPr>
          <w:rFonts w:cs="Calibri"/>
          <w:color w:val="FF0000"/>
          <w:sz w:val="24"/>
          <w:szCs w:val="24"/>
        </w:rPr>
        <w:t xml:space="preserve">, </w:t>
      </w:r>
      <w:r w:rsidR="00DE229F">
        <w:rPr>
          <w:rFonts w:cs="Calibri"/>
          <w:color w:val="FF0000"/>
          <w:sz w:val="24"/>
          <w:szCs w:val="24"/>
        </w:rPr>
        <w:t>l</w:t>
      </w:r>
      <w:r w:rsidR="0061040C">
        <w:rPr>
          <w:rFonts w:cs="Calibri"/>
          <w:color w:val="FF0000"/>
          <w:sz w:val="24"/>
          <w:szCs w:val="24"/>
        </w:rPr>
        <w:t xml:space="preserve">es baisses </w:t>
      </w:r>
      <w:r w:rsidR="00ED6337">
        <w:rPr>
          <w:rFonts w:cs="Calibri"/>
          <w:color w:val="FF0000"/>
          <w:sz w:val="24"/>
          <w:szCs w:val="24"/>
        </w:rPr>
        <w:t xml:space="preserve">successives </w:t>
      </w:r>
      <w:r w:rsidR="0098432C">
        <w:rPr>
          <w:rFonts w:cs="Calibri"/>
          <w:color w:val="FF0000"/>
          <w:sz w:val="24"/>
          <w:szCs w:val="24"/>
        </w:rPr>
        <w:t xml:space="preserve">de </w:t>
      </w:r>
      <w:r w:rsidR="00AF5B90">
        <w:rPr>
          <w:rFonts w:cs="Calibri"/>
          <w:color w:val="FF0000"/>
          <w:sz w:val="24"/>
          <w:szCs w:val="24"/>
        </w:rPr>
        <w:t>la part prise en charge par la Sécurité S</w:t>
      </w:r>
      <w:r w:rsidR="0098432C">
        <w:rPr>
          <w:rFonts w:cs="Calibri"/>
          <w:color w:val="FF0000"/>
          <w:sz w:val="24"/>
          <w:szCs w:val="24"/>
        </w:rPr>
        <w:t>ociale</w:t>
      </w:r>
      <w:r w:rsidR="00CB38BD">
        <w:rPr>
          <w:rFonts w:cs="Calibri"/>
          <w:color w:val="FF0000"/>
          <w:sz w:val="24"/>
          <w:szCs w:val="24"/>
        </w:rPr>
        <w:t xml:space="preserve"> dans le remboursement des frais de santé</w:t>
      </w:r>
      <w:r w:rsidR="009E1A93">
        <w:rPr>
          <w:rFonts w:cs="Calibri"/>
          <w:color w:val="FF0000"/>
          <w:sz w:val="24"/>
          <w:szCs w:val="24"/>
        </w:rPr>
        <w:t xml:space="preserve"> </w:t>
      </w:r>
      <w:r w:rsidR="00CB38BD">
        <w:rPr>
          <w:rFonts w:cs="Calibri"/>
          <w:color w:val="FF0000"/>
          <w:sz w:val="24"/>
          <w:szCs w:val="24"/>
        </w:rPr>
        <w:t xml:space="preserve"> </w:t>
      </w:r>
      <w:r w:rsidR="009B450A">
        <w:rPr>
          <w:rFonts w:cs="Calibri"/>
          <w:color w:val="FF0000"/>
          <w:sz w:val="24"/>
          <w:szCs w:val="24"/>
        </w:rPr>
        <w:t>ont une conséquence</w:t>
      </w:r>
      <w:r w:rsidR="0049494E">
        <w:rPr>
          <w:rFonts w:cs="Calibri"/>
          <w:color w:val="FF0000"/>
          <w:sz w:val="24"/>
          <w:szCs w:val="24"/>
        </w:rPr>
        <w:t xml:space="preserve"> sur le prix des mutuelles. Elles </w:t>
      </w:r>
      <w:r w:rsidR="00CB38BD">
        <w:rPr>
          <w:rFonts w:cs="Calibri"/>
          <w:color w:val="FF0000"/>
          <w:sz w:val="24"/>
          <w:szCs w:val="24"/>
        </w:rPr>
        <w:t>condui</w:t>
      </w:r>
      <w:r w:rsidR="00DD5F2F">
        <w:rPr>
          <w:rFonts w:cs="Calibri"/>
          <w:color w:val="FF0000"/>
          <w:sz w:val="24"/>
          <w:szCs w:val="24"/>
        </w:rPr>
        <w:t xml:space="preserve">sent </w:t>
      </w:r>
      <w:r w:rsidR="0049494E">
        <w:rPr>
          <w:rFonts w:cs="Calibri"/>
          <w:color w:val="FF0000"/>
          <w:sz w:val="24"/>
          <w:szCs w:val="24"/>
        </w:rPr>
        <w:t>celle</w:t>
      </w:r>
      <w:r w:rsidR="00AF5B90">
        <w:rPr>
          <w:rFonts w:cs="Calibri"/>
          <w:color w:val="FF0000"/>
          <w:sz w:val="24"/>
          <w:szCs w:val="24"/>
        </w:rPr>
        <w:t>s</w:t>
      </w:r>
      <w:r w:rsidR="0049494E">
        <w:rPr>
          <w:rFonts w:cs="Calibri"/>
          <w:color w:val="FF0000"/>
          <w:sz w:val="24"/>
          <w:szCs w:val="24"/>
        </w:rPr>
        <w:t xml:space="preserve">-ci </w:t>
      </w:r>
      <w:r w:rsidR="00CB38BD">
        <w:rPr>
          <w:rFonts w:cs="Calibri"/>
          <w:color w:val="FF0000"/>
          <w:sz w:val="24"/>
          <w:szCs w:val="24"/>
        </w:rPr>
        <w:t xml:space="preserve"> </w:t>
      </w:r>
      <w:r w:rsidR="00AD72D2">
        <w:rPr>
          <w:rFonts w:cs="Calibri"/>
          <w:color w:val="FF0000"/>
          <w:sz w:val="24"/>
          <w:szCs w:val="24"/>
        </w:rPr>
        <w:t>à une augmentation systématique de l</w:t>
      </w:r>
      <w:r w:rsidR="00225917">
        <w:rPr>
          <w:rFonts w:cs="Calibri"/>
          <w:color w:val="FF0000"/>
          <w:sz w:val="24"/>
          <w:szCs w:val="24"/>
        </w:rPr>
        <w:t>a</w:t>
      </w:r>
      <w:r w:rsidR="00975359">
        <w:rPr>
          <w:rFonts w:cs="Calibri"/>
          <w:color w:val="FF0000"/>
          <w:sz w:val="24"/>
          <w:szCs w:val="24"/>
        </w:rPr>
        <w:t xml:space="preserve"> part prise en charge et donc</w:t>
      </w:r>
      <w:r w:rsidR="00AD72D2">
        <w:rPr>
          <w:rFonts w:cs="Calibri"/>
          <w:color w:val="FF0000"/>
          <w:sz w:val="24"/>
          <w:szCs w:val="24"/>
        </w:rPr>
        <w:t xml:space="preserve"> de leur prix.</w:t>
      </w:r>
      <w:r w:rsidR="005B25DE">
        <w:rPr>
          <w:rFonts w:cs="Calibri"/>
          <w:color w:val="FF0000"/>
          <w:sz w:val="24"/>
          <w:szCs w:val="24"/>
        </w:rPr>
        <w:t xml:space="preserve"> </w:t>
      </w:r>
    </w:p>
    <w:p w:rsidR="00B76A38" w:rsidRDefault="00BE66B5" w:rsidP="00B157C9">
      <w:pPr>
        <w:pStyle w:val="Paragraphedeliste"/>
        <w:spacing w:after="0"/>
        <w:ind w:left="0"/>
        <w:jc w:val="both"/>
        <w:rPr>
          <w:rFonts w:cs="Calibri"/>
          <w:color w:val="FF0000"/>
          <w:sz w:val="24"/>
          <w:szCs w:val="24"/>
        </w:rPr>
      </w:pPr>
      <w:r>
        <w:rPr>
          <w:rFonts w:cs="Calibri"/>
          <w:color w:val="FF0000"/>
          <w:sz w:val="24"/>
          <w:szCs w:val="24"/>
        </w:rPr>
        <w:t xml:space="preserve">Ces </w:t>
      </w:r>
      <w:r w:rsidR="00AF5B90">
        <w:rPr>
          <w:rFonts w:cs="Calibri"/>
          <w:color w:val="FF0000"/>
          <w:sz w:val="24"/>
          <w:szCs w:val="24"/>
        </w:rPr>
        <w:t>questions de financement de la Sécurité S</w:t>
      </w:r>
      <w:r>
        <w:rPr>
          <w:rFonts w:cs="Calibri"/>
          <w:color w:val="FF0000"/>
          <w:sz w:val="24"/>
          <w:szCs w:val="24"/>
        </w:rPr>
        <w:t xml:space="preserve">ociale renvoient </w:t>
      </w:r>
      <w:r w:rsidR="00214D04">
        <w:rPr>
          <w:rFonts w:cs="Calibri"/>
          <w:color w:val="FF0000"/>
          <w:sz w:val="24"/>
          <w:szCs w:val="24"/>
        </w:rPr>
        <w:t xml:space="preserve">aux </w:t>
      </w:r>
      <w:r>
        <w:rPr>
          <w:rFonts w:cs="Calibri"/>
          <w:color w:val="FF0000"/>
          <w:sz w:val="24"/>
          <w:szCs w:val="24"/>
        </w:rPr>
        <w:t>choix bud</w:t>
      </w:r>
      <w:r w:rsidR="00214D04">
        <w:rPr>
          <w:rFonts w:cs="Calibri"/>
          <w:color w:val="FF0000"/>
          <w:sz w:val="24"/>
          <w:szCs w:val="24"/>
        </w:rPr>
        <w:t>gétaires des gouvernement</w:t>
      </w:r>
      <w:r w:rsidR="00B76A38">
        <w:rPr>
          <w:rFonts w:cs="Calibri"/>
          <w:color w:val="FF0000"/>
          <w:sz w:val="24"/>
          <w:szCs w:val="24"/>
        </w:rPr>
        <w:t>s</w:t>
      </w:r>
      <w:r w:rsidR="00214D04">
        <w:rPr>
          <w:rFonts w:cs="Calibri"/>
          <w:color w:val="FF0000"/>
          <w:sz w:val="24"/>
          <w:szCs w:val="24"/>
        </w:rPr>
        <w:t xml:space="preserve"> qui favorise</w:t>
      </w:r>
      <w:r w:rsidR="00DD551E">
        <w:rPr>
          <w:rFonts w:cs="Calibri"/>
          <w:color w:val="FF0000"/>
          <w:sz w:val="24"/>
          <w:szCs w:val="24"/>
        </w:rPr>
        <w:t>nt</w:t>
      </w:r>
      <w:r w:rsidR="00BE6879">
        <w:rPr>
          <w:rFonts w:cs="Calibri"/>
          <w:color w:val="FF0000"/>
          <w:sz w:val="24"/>
          <w:szCs w:val="24"/>
        </w:rPr>
        <w:t xml:space="preserve"> le financement d’une santé privée </w:t>
      </w:r>
      <w:r w:rsidR="00EE122F">
        <w:rPr>
          <w:rFonts w:cs="Calibri"/>
          <w:color w:val="FF0000"/>
          <w:sz w:val="24"/>
          <w:szCs w:val="24"/>
        </w:rPr>
        <w:t xml:space="preserve">à deux vitesses </w:t>
      </w:r>
      <w:r w:rsidR="00A75C7A">
        <w:rPr>
          <w:rFonts w:cs="Calibri"/>
          <w:color w:val="FF0000"/>
          <w:sz w:val="24"/>
          <w:szCs w:val="24"/>
        </w:rPr>
        <w:t xml:space="preserve">au détriment d’une santé solidaire </w:t>
      </w:r>
      <w:r w:rsidR="004416D3">
        <w:rPr>
          <w:rFonts w:cs="Calibri"/>
          <w:color w:val="FF0000"/>
          <w:sz w:val="24"/>
          <w:szCs w:val="24"/>
        </w:rPr>
        <w:t>pour</w:t>
      </w:r>
      <w:r w:rsidR="00A75C7A">
        <w:rPr>
          <w:rFonts w:cs="Calibri"/>
          <w:color w:val="FF0000"/>
          <w:sz w:val="24"/>
          <w:szCs w:val="24"/>
        </w:rPr>
        <w:t xml:space="preserve"> le plus grand nombre</w:t>
      </w:r>
      <w:r w:rsidR="00DD551E">
        <w:rPr>
          <w:rFonts w:cs="Calibri"/>
          <w:color w:val="FF0000"/>
          <w:sz w:val="24"/>
          <w:szCs w:val="24"/>
        </w:rPr>
        <w:t xml:space="preserve">. </w:t>
      </w:r>
      <w:r w:rsidR="00B76A38">
        <w:rPr>
          <w:rFonts w:cs="Calibri"/>
          <w:color w:val="FF0000"/>
          <w:sz w:val="24"/>
          <w:szCs w:val="24"/>
        </w:rPr>
        <w:t xml:space="preserve">De ce point de vue le déremboursement déjà prévu de 500 millions d’euros de frais dentaire risque de nous impacter à nouveau prochainement. </w:t>
      </w:r>
    </w:p>
    <w:p w:rsidR="00D700E8" w:rsidRPr="00D700E8" w:rsidRDefault="00A21013" w:rsidP="00F46D11">
      <w:pPr>
        <w:pStyle w:val="Paragraphedeliste"/>
        <w:spacing w:after="0"/>
        <w:ind w:left="0"/>
        <w:jc w:val="both"/>
        <w:rPr>
          <w:rFonts w:cs="Calibri"/>
          <w:color w:val="FF0000"/>
          <w:sz w:val="24"/>
          <w:szCs w:val="24"/>
        </w:rPr>
      </w:pPr>
      <w:r>
        <w:rPr>
          <w:rFonts w:cs="Calibri"/>
          <w:color w:val="FF0000"/>
          <w:sz w:val="24"/>
          <w:szCs w:val="24"/>
        </w:rPr>
        <w:t>A la CGT nous dé</w:t>
      </w:r>
      <w:r w:rsidR="0014416A">
        <w:rPr>
          <w:rFonts w:cs="Calibri"/>
          <w:color w:val="FF0000"/>
          <w:sz w:val="24"/>
          <w:szCs w:val="24"/>
        </w:rPr>
        <w:t>nonçons les attaques contre</w:t>
      </w:r>
      <w:r>
        <w:rPr>
          <w:rFonts w:cs="Calibri"/>
          <w:color w:val="FF0000"/>
          <w:sz w:val="24"/>
          <w:szCs w:val="24"/>
        </w:rPr>
        <w:t xml:space="preserve"> </w:t>
      </w:r>
      <w:r w:rsidR="00AF5B90">
        <w:rPr>
          <w:rFonts w:cs="Calibri"/>
          <w:color w:val="FF0000"/>
          <w:sz w:val="24"/>
          <w:szCs w:val="24"/>
        </w:rPr>
        <w:t>la Sécurité S</w:t>
      </w:r>
      <w:r w:rsidR="00122B13">
        <w:rPr>
          <w:rFonts w:cs="Calibri"/>
          <w:color w:val="FF0000"/>
          <w:sz w:val="24"/>
          <w:szCs w:val="24"/>
        </w:rPr>
        <w:t>ociale</w:t>
      </w:r>
      <w:r w:rsidR="005A4A8C">
        <w:rPr>
          <w:rFonts w:cs="Calibri"/>
          <w:color w:val="FF0000"/>
          <w:sz w:val="24"/>
          <w:szCs w:val="24"/>
        </w:rPr>
        <w:t xml:space="preserve"> </w:t>
      </w:r>
      <w:r>
        <w:rPr>
          <w:rFonts w:cs="Calibri"/>
          <w:color w:val="FF0000"/>
          <w:sz w:val="24"/>
          <w:szCs w:val="24"/>
        </w:rPr>
        <w:t xml:space="preserve">qui </w:t>
      </w:r>
      <w:r w:rsidR="00561490">
        <w:rPr>
          <w:rFonts w:cs="Calibri"/>
          <w:color w:val="FF0000"/>
          <w:sz w:val="24"/>
          <w:szCs w:val="24"/>
        </w:rPr>
        <w:t>reste</w:t>
      </w:r>
      <w:r w:rsidR="005A4A8C">
        <w:rPr>
          <w:rFonts w:cs="Calibri"/>
          <w:color w:val="FF0000"/>
          <w:sz w:val="24"/>
          <w:szCs w:val="24"/>
        </w:rPr>
        <w:t xml:space="preserve"> la plus grande et la plus efficace des mutuelles</w:t>
      </w:r>
      <w:r w:rsidR="0092506F">
        <w:rPr>
          <w:rFonts w:cs="Calibri"/>
          <w:color w:val="FF0000"/>
          <w:sz w:val="24"/>
          <w:szCs w:val="24"/>
        </w:rPr>
        <w:t xml:space="preserve">. </w:t>
      </w:r>
      <w:r w:rsidR="004D3061">
        <w:rPr>
          <w:rFonts w:cs="Calibri"/>
          <w:color w:val="FF0000"/>
          <w:sz w:val="24"/>
          <w:szCs w:val="24"/>
        </w:rPr>
        <w:t>N’oublions pas qu</w:t>
      </w:r>
      <w:r w:rsidR="00454445">
        <w:rPr>
          <w:rFonts w:cs="Calibri"/>
          <w:color w:val="FF0000"/>
          <w:sz w:val="24"/>
          <w:szCs w:val="24"/>
        </w:rPr>
        <w:t>e cette idée</w:t>
      </w:r>
      <w:r w:rsidR="0092506F">
        <w:rPr>
          <w:rFonts w:cs="Calibri"/>
          <w:color w:val="FF0000"/>
          <w:sz w:val="24"/>
          <w:szCs w:val="24"/>
        </w:rPr>
        <w:t xml:space="preserve"> est née des luttes ouvrières</w:t>
      </w:r>
      <w:r w:rsidR="00AF5B90" w:rsidRPr="00AF5B90">
        <w:rPr>
          <w:rFonts w:cs="Calibri"/>
          <w:color w:val="FF0000"/>
          <w:sz w:val="24"/>
          <w:szCs w:val="24"/>
        </w:rPr>
        <w:t xml:space="preserve"> </w:t>
      </w:r>
      <w:r w:rsidR="00AF5B90">
        <w:rPr>
          <w:rFonts w:cs="Calibri"/>
          <w:color w:val="FF0000"/>
          <w:sz w:val="24"/>
          <w:szCs w:val="24"/>
        </w:rPr>
        <w:t>de l’</w:t>
      </w:r>
      <w:r w:rsidR="0021375D">
        <w:rPr>
          <w:rFonts w:cs="Calibri"/>
          <w:color w:val="FF0000"/>
          <w:sz w:val="24"/>
          <w:szCs w:val="24"/>
        </w:rPr>
        <w:t>après-guerre</w:t>
      </w:r>
      <w:r w:rsidR="004F3A3C">
        <w:rPr>
          <w:rFonts w:cs="Calibri"/>
          <w:color w:val="FF0000"/>
          <w:sz w:val="24"/>
          <w:szCs w:val="24"/>
        </w:rPr>
        <w:t xml:space="preserve">, </w:t>
      </w:r>
      <w:r w:rsidR="009865E5">
        <w:rPr>
          <w:rFonts w:cs="Calibri"/>
          <w:color w:val="FF0000"/>
          <w:sz w:val="24"/>
          <w:szCs w:val="24"/>
        </w:rPr>
        <w:t xml:space="preserve">pour être enfin </w:t>
      </w:r>
      <w:r w:rsidR="004F3A3C">
        <w:rPr>
          <w:rFonts w:cs="Calibri"/>
          <w:color w:val="FF0000"/>
          <w:sz w:val="24"/>
          <w:szCs w:val="24"/>
        </w:rPr>
        <w:t xml:space="preserve">arrachée </w:t>
      </w:r>
      <w:r w:rsidR="0021375D">
        <w:rPr>
          <w:rFonts w:cs="Calibri"/>
          <w:color w:val="FF0000"/>
          <w:sz w:val="24"/>
          <w:szCs w:val="24"/>
        </w:rPr>
        <w:t>aux profits</w:t>
      </w:r>
      <w:r w:rsidR="00606811">
        <w:rPr>
          <w:rFonts w:cs="Calibri"/>
          <w:color w:val="FF0000"/>
          <w:sz w:val="24"/>
          <w:szCs w:val="24"/>
        </w:rPr>
        <w:t xml:space="preserve"> du </w:t>
      </w:r>
      <w:r w:rsidR="0021375D">
        <w:rPr>
          <w:rFonts w:cs="Calibri"/>
          <w:color w:val="FF0000"/>
          <w:sz w:val="24"/>
          <w:szCs w:val="24"/>
        </w:rPr>
        <w:t>patronat</w:t>
      </w:r>
      <w:r w:rsidR="00606811">
        <w:rPr>
          <w:rFonts w:cs="Calibri"/>
          <w:color w:val="FF0000"/>
          <w:sz w:val="24"/>
          <w:szCs w:val="24"/>
        </w:rPr>
        <w:t xml:space="preserve"> </w:t>
      </w:r>
      <w:r w:rsidR="00561490">
        <w:rPr>
          <w:rFonts w:cs="Calibri"/>
          <w:color w:val="FF0000"/>
          <w:sz w:val="24"/>
          <w:szCs w:val="24"/>
        </w:rPr>
        <w:t>…</w:t>
      </w:r>
    </w:p>
    <w:p w:rsidR="00524925" w:rsidRPr="00AF5B90" w:rsidRDefault="00524925" w:rsidP="00AF5B90">
      <w:pPr>
        <w:spacing w:after="0"/>
        <w:rPr>
          <w:rFonts w:cs="Calibri"/>
          <w:b/>
          <w:color w:val="00B050"/>
          <w:sz w:val="16"/>
          <w:szCs w:val="16"/>
          <w:u w:val="single"/>
        </w:rPr>
      </w:pPr>
    </w:p>
    <w:p w:rsidR="00952BE0" w:rsidRPr="009036CC" w:rsidRDefault="00952BE0" w:rsidP="009036CC">
      <w:pPr>
        <w:pStyle w:val="Paragraphedeliste"/>
        <w:spacing w:after="0"/>
        <w:ind w:left="0"/>
        <w:rPr>
          <w:rFonts w:cs="Calibri"/>
          <w:b/>
          <w:color w:val="00B050"/>
          <w:sz w:val="24"/>
          <w:szCs w:val="24"/>
          <w:u w:val="single"/>
        </w:rPr>
      </w:pPr>
      <w:r>
        <w:rPr>
          <w:rFonts w:cs="Calibri"/>
          <w:b/>
          <w:color w:val="00B050"/>
          <w:sz w:val="24"/>
          <w:szCs w:val="24"/>
          <w:u w:val="single"/>
        </w:rPr>
        <w:t>7</w:t>
      </w:r>
      <w:r w:rsidRPr="00620C65">
        <w:rPr>
          <w:rFonts w:cs="Calibri"/>
          <w:b/>
          <w:color w:val="00B050"/>
          <w:sz w:val="24"/>
          <w:szCs w:val="24"/>
          <w:u w:val="single"/>
        </w:rPr>
        <w:t xml:space="preserve"> </w:t>
      </w:r>
      <w:r w:rsidR="004E2902">
        <w:rPr>
          <w:rFonts w:cs="Calibri"/>
          <w:b/>
          <w:color w:val="00B050"/>
          <w:sz w:val="24"/>
          <w:szCs w:val="24"/>
          <w:u w:val="single"/>
        </w:rPr>
        <w:t>Activité de l’établissement</w:t>
      </w:r>
    </w:p>
    <w:p w:rsidR="009036CC" w:rsidRPr="004E2902" w:rsidRDefault="004E2902" w:rsidP="009036CC">
      <w:pPr>
        <w:pStyle w:val="Paragraphedeliste"/>
        <w:spacing w:after="0"/>
        <w:ind w:left="709" w:hanging="709"/>
        <w:rPr>
          <w:rFonts w:cs="Calibri"/>
          <w:sz w:val="24"/>
          <w:szCs w:val="24"/>
        </w:rPr>
      </w:pPr>
      <w:r w:rsidRPr="009036CC">
        <w:rPr>
          <w:rFonts w:cs="Calibri"/>
          <w:b/>
          <w:sz w:val="24"/>
          <w:szCs w:val="24"/>
          <w:u w:val="single"/>
        </w:rPr>
        <w:t>Effectif au 30 juin :</w:t>
      </w:r>
      <w:r w:rsidRPr="009036CC">
        <w:rPr>
          <w:rFonts w:cs="Calibri"/>
          <w:sz w:val="24"/>
          <w:szCs w:val="24"/>
        </w:rPr>
        <w:t xml:space="preserve"> 541 salariés = 45</w:t>
      </w:r>
      <w:r w:rsidR="00B67187" w:rsidRPr="009036CC">
        <w:rPr>
          <w:rFonts w:cs="Calibri"/>
          <w:sz w:val="24"/>
          <w:szCs w:val="24"/>
        </w:rPr>
        <w:t>2 H + 89 F dont 14</w:t>
      </w:r>
      <w:r w:rsidRPr="009036CC">
        <w:rPr>
          <w:rFonts w:cs="Calibri"/>
          <w:sz w:val="24"/>
          <w:szCs w:val="24"/>
        </w:rPr>
        <w:t xml:space="preserve"> Non Actifs</w:t>
      </w:r>
      <w:r w:rsidR="00B67187" w:rsidRPr="009036CC">
        <w:rPr>
          <w:rFonts w:cs="Calibri"/>
          <w:sz w:val="24"/>
          <w:szCs w:val="24"/>
        </w:rPr>
        <w:t xml:space="preserve"> et 16 apprentis</w:t>
      </w:r>
      <w:r w:rsidR="009036CC" w:rsidRPr="009036CC">
        <w:rPr>
          <w:rFonts w:cs="Calibri"/>
          <w:sz w:val="24"/>
          <w:szCs w:val="24"/>
        </w:rPr>
        <w:t>. Effectif :</w:t>
      </w:r>
      <w:r w:rsidR="009036CC">
        <w:rPr>
          <w:rFonts w:cs="Calibri"/>
          <w:sz w:val="24"/>
          <w:szCs w:val="24"/>
        </w:rPr>
        <w:t xml:space="preserve"> Prêté : 4 / </w:t>
      </w:r>
      <w:proofErr w:type="spellStart"/>
      <w:r w:rsidR="009036CC">
        <w:rPr>
          <w:rFonts w:cs="Calibri"/>
          <w:sz w:val="24"/>
          <w:szCs w:val="24"/>
        </w:rPr>
        <w:t>Expat</w:t>
      </w:r>
      <w:proofErr w:type="spellEnd"/>
      <w:r w:rsidR="009036CC">
        <w:rPr>
          <w:rFonts w:cs="Calibri"/>
          <w:sz w:val="24"/>
          <w:szCs w:val="24"/>
        </w:rPr>
        <w:t>. : 9 / Intérimaires : 14 SF, 1 STC, 2 NS</w:t>
      </w:r>
    </w:p>
    <w:p w:rsidR="004E2902" w:rsidRPr="009036CC" w:rsidRDefault="009036CC" w:rsidP="009036CC">
      <w:pPr>
        <w:spacing w:after="0"/>
        <w:jc w:val="both"/>
        <w:rPr>
          <w:rFonts w:cs="Calibri"/>
          <w:sz w:val="24"/>
          <w:szCs w:val="24"/>
        </w:rPr>
      </w:pPr>
      <w:r w:rsidRPr="009036CC">
        <w:rPr>
          <w:rFonts w:cs="Calibri"/>
          <w:sz w:val="24"/>
          <w:szCs w:val="24"/>
        </w:rPr>
        <w:t>Les embauches continueront en août et en septembre ainsi que l’arrivée de stagiaires.</w:t>
      </w:r>
      <w:r w:rsidR="00B67187" w:rsidRPr="009036CC">
        <w:rPr>
          <w:rFonts w:cs="Calibri"/>
          <w:sz w:val="24"/>
          <w:szCs w:val="24"/>
        </w:rPr>
        <w:t xml:space="preserve"> </w:t>
      </w:r>
    </w:p>
    <w:p w:rsidR="006C2732" w:rsidRPr="007C72C7" w:rsidRDefault="00FA01FA" w:rsidP="00A02DCF">
      <w:pPr>
        <w:pStyle w:val="Paragraphedeliste"/>
        <w:spacing w:after="0"/>
        <w:ind w:left="709" w:hanging="709"/>
        <w:rPr>
          <w:rFonts w:cs="Calibri"/>
          <w:b/>
          <w:sz w:val="24"/>
          <w:szCs w:val="24"/>
        </w:rPr>
      </w:pPr>
      <w:r w:rsidRPr="009126E1">
        <w:rPr>
          <w:rFonts w:cs="Calibri"/>
          <w:b/>
          <w:i/>
          <w:sz w:val="24"/>
          <w:szCs w:val="24"/>
          <w:u w:val="single"/>
        </w:rPr>
        <w:t>E</w:t>
      </w:r>
      <w:r w:rsidR="008353FB" w:rsidRPr="009126E1">
        <w:rPr>
          <w:rFonts w:cs="Calibri"/>
          <w:b/>
          <w:i/>
          <w:sz w:val="24"/>
          <w:szCs w:val="24"/>
          <w:u w:val="single"/>
        </w:rPr>
        <w:t>ffectifs Sous-Traitants In</w:t>
      </w:r>
      <w:r w:rsidR="006E53C9" w:rsidRPr="009126E1">
        <w:rPr>
          <w:rFonts w:cs="Calibri"/>
          <w:b/>
          <w:i/>
          <w:sz w:val="24"/>
          <w:szCs w:val="24"/>
          <w:u w:val="single"/>
        </w:rPr>
        <w:t>-</w:t>
      </w:r>
      <w:r w:rsidR="008353FB" w:rsidRPr="009126E1">
        <w:rPr>
          <w:rFonts w:cs="Calibri"/>
          <w:b/>
          <w:i/>
          <w:sz w:val="24"/>
          <w:szCs w:val="24"/>
          <w:u w:val="single"/>
        </w:rPr>
        <w:t>situ </w:t>
      </w:r>
      <w:r w:rsidR="008353FB" w:rsidRPr="009126E1">
        <w:rPr>
          <w:rFonts w:cs="Calibri"/>
          <w:b/>
          <w:sz w:val="24"/>
          <w:szCs w:val="24"/>
        </w:rPr>
        <w:t>:</w:t>
      </w:r>
    </w:p>
    <w:tbl>
      <w:tblPr>
        <w:tblStyle w:val="Grilledutableau"/>
        <w:tblW w:w="0" w:type="auto"/>
        <w:jc w:val="center"/>
        <w:tblLayout w:type="fixed"/>
        <w:tblLook w:val="04A0" w:firstRow="1" w:lastRow="0" w:firstColumn="1" w:lastColumn="0" w:noHBand="0" w:noVBand="1"/>
      </w:tblPr>
      <w:tblGrid>
        <w:gridCol w:w="2268"/>
        <w:gridCol w:w="2100"/>
        <w:gridCol w:w="2148"/>
        <w:gridCol w:w="2410"/>
      </w:tblGrid>
      <w:tr w:rsidR="00FB1270" w:rsidRPr="009126E1" w:rsidTr="00A02DCF">
        <w:trPr>
          <w:trHeight w:val="352"/>
          <w:jc w:val="center"/>
        </w:trPr>
        <w:tc>
          <w:tcPr>
            <w:tcW w:w="2268" w:type="dxa"/>
            <w:vAlign w:val="center"/>
          </w:tcPr>
          <w:p w:rsidR="00FB1270" w:rsidRPr="009126E1" w:rsidRDefault="00FB1270" w:rsidP="00A02DCF">
            <w:pPr>
              <w:pStyle w:val="Paragraphedeliste"/>
              <w:spacing w:line="276" w:lineRule="auto"/>
              <w:ind w:left="709"/>
              <w:jc w:val="center"/>
              <w:rPr>
                <w:rFonts w:cs="Calibri"/>
                <w:b/>
                <w:sz w:val="24"/>
                <w:szCs w:val="24"/>
                <w:u w:val="single"/>
              </w:rPr>
            </w:pPr>
          </w:p>
        </w:tc>
        <w:tc>
          <w:tcPr>
            <w:tcW w:w="2100" w:type="dxa"/>
            <w:vAlign w:val="center"/>
          </w:tcPr>
          <w:p w:rsidR="00FB1270" w:rsidRPr="009126E1" w:rsidRDefault="00FB1270" w:rsidP="00A02DCF">
            <w:pPr>
              <w:pStyle w:val="Paragraphedeliste"/>
              <w:spacing w:line="276" w:lineRule="auto"/>
              <w:ind w:left="709"/>
              <w:rPr>
                <w:rFonts w:cs="Calibri"/>
                <w:b/>
                <w:sz w:val="24"/>
                <w:szCs w:val="24"/>
                <w:u w:val="single"/>
              </w:rPr>
            </w:pPr>
            <w:r w:rsidRPr="009126E1">
              <w:rPr>
                <w:rFonts w:cs="Calibri"/>
                <w:b/>
                <w:sz w:val="24"/>
                <w:szCs w:val="24"/>
                <w:u w:val="single"/>
              </w:rPr>
              <w:t>Atelier</w:t>
            </w:r>
          </w:p>
        </w:tc>
        <w:tc>
          <w:tcPr>
            <w:tcW w:w="2148" w:type="dxa"/>
            <w:vAlign w:val="center"/>
          </w:tcPr>
          <w:p w:rsidR="00FB1270" w:rsidRPr="009126E1" w:rsidRDefault="00FB1270" w:rsidP="00A02DCF">
            <w:pPr>
              <w:pStyle w:val="Paragraphedeliste"/>
              <w:spacing w:line="276" w:lineRule="auto"/>
              <w:ind w:left="709"/>
              <w:rPr>
                <w:rFonts w:cs="Calibri"/>
                <w:b/>
                <w:sz w:val="24"/>
                <w:szCs w:val="24"/>
                <w:u w:val="single"/>
              </w:rPr>
            </w:pPr>
            <w:r w:rsidRPr="009126E1">
              <w:rPr>
                <w:rFonts w:cs="Calibri"/>
                <w:b/>
                <w:sz w:val="24"/>
                <w:szCs w:val="24"/>
                <w:u w:val="single"/>
              </w:rPr>
              <w:t>Préparation</w:t>
            </w:r>
          </w:p>
        </w:tc>
        <w:tc>
          <w:tcPr>
            <w:tcW w:w="2410" w:type="dxa"/>
            <w:vAlign w:val="center"/>
          </w:tcPr>
          <w:p w:rsidR="00FB1270" w:rsidRPr="009126E1" w:rsidRDefault="00FB1270" w:rsidP="00A02DCF">
            <w:pPr>
              <w:pStyle w:val="Paragraphedeliste"/>
              <w:spacing w:line="276" w:lineRule="auto"/>
              <w:ind w:left="709"/>
              <w:rPr>
                <w:rFonts w:cs="Calibri"/>
                <w:b/>
                <w:sz w:val="24"/>
                <w:szCs w:val="24"/>
                <w:u w:val="single"/>
              </w:rPr>
            </w:pPr>
            <w:r w:rsidRPr="009126E1">
              <w:rPr>
                <w:rFonts w:cs="Calibri"/>
                <w:b/>
                <w:sz w:val="24"/>
                <w:szCs w:val="24"/>
                <w:u w:val="single"/>
              </w:rPr>
              <w:t>Contrôle /GPP</w:t>
            </w:r>
          </w:p>
        </w:tc>
      </w:tr>
      <w:tr w:rsidR="00FD6225" w:rsidRPr="009126E1" w:rsidTr="00A02DCF">
        <w:trPr>
          <w:trHeight w:val="352"/>
          <w:jc w:val="center"/>
        </w:trPr>
        <w:tc>
          <w:tcPr>
            <w:tcW w:w="2268" w:type="dxa"/>
            <w:vAlign w:val="center"/>
          </w:tcPr>
          <w:p w:rsidR="00FD6225" w:rsidRPr="009126E1" w:rsidRDefault="00FD6225" w:rsidP="00A02DCF">
            <w:pPr>
              <w:pStyle w:val="Paragraphedeliste"/>
              <w:ind w:left="709"/>
              <w:rPr>
                <w:rFonts w:cs="Calibri"/>
                <w:b/>
                <w:sz w:val="24"/>
                <w:szCs w:val="24"/>
                <w:u w:val="single"/>
              </w:rPr>
            </w:pPr>
            <w:r>
              <w:rPr>
                <w:rFonts w:cs="Calibri"/>
                <w:b/>
                <w:sz w:val="24"/>
                <w:szCs w:val="24"/>
                <w:u w:val="single"/>
              </w:rPr>
              <w:t>POTEZ</w:t>
            </w:r>
          </w:p>
        </w:tc>
        <w:tc>
          <w:tcPr>
            <w:tcW w:w="2100" w:type="dxa"/>
            <w:vAlign w:val="center"/>
          </w:tcPr>
          <w:p w:rsidR="00FD6225" w:rsidRPr="00FD6225" w:rsidRDefault="00C13868" w:rsidP="00A02DCF">
            <w:pPr>
              <w:pStyle w:val="Paragraphedeliste"/>
              <w:ind w:left="709"/>
              <w:rPr>
                <w:rFonts w:cs="Calibri"/>
                <w:b/>
                <w:sz w:val="24"/>
                <w:szCs w:val="24"/>
              </w:rPr>
            </w:pPr>
            <w:r>
              <w:rPr>
                <w:rFonts w:cs="Calibri"/>
                <w:b/>
                <w:sz w:val="24"/>
                <w:szCs w:val="24"/>
              </w:rPr>
              <w:t>6</w:t>
            </w:r>
          </w:p>
        </w:tc>
        <w:tc>
          <w:tcPr>
            <w:tcW w:w="2148" w:type="dxa"/>
            <w:vAlign w:val="center"/>
          </w:tcPr>
          <w:p w:rsidR="00FD6225" w:rsidRPr="009126E1" w:rsidRDefault="00C13868" w:rsidP="00A02DCF">
            <w:pPr>
              <w:pStyle w:val="Paragraphedeliste"/>
              <w:ind w:left="709"/>
              <w:rPr>
                <w:rFonts w:cs="Calibri"/>
                <w:b/>
                <w:sz w:val="24"/>
                <w:szCs w:val="24"/>
                <w:u w:val="single"/>
              </w:rPr>
            </w:pPr>
            <w:r>
              <w:rPr>
                <w:rFonts w:cs="Calibri"/>
                <w:b/>
                <w:sz w:val="24"/>
                <w:szCs w:val="24"/>
                <w:u w:val="single"/>
              </w:rPr>
              <w:t>1</w:t>
            </w:r>
          </w:p>
        </w:tc>
        <w:tc>
          <w:tcPr>
            <w:tcW w:w="2410" w:type="dxa"/>
            <w:vAlign w:val="center"/>
          </w:tcPr>
          <w:p w:rsidR="00FD6225" w:rsidRPr="009126E1" w:rsidRDefault="00FD6225" w:rsidP="00A02DCF">
            <w:pPr>
              <w:pStyle w:val="Paragraphedeliste"/>
              <w:ind w:left="709"/>
              <w:rPr>
                <w:rFonts w:cs="Calibri"/>
                <w:b/>
                <w:sz w:val="24"/>
                <w:szCs w:val="24"/>
                <w:u w:val="single"/>
              </w:rPr>
            </w:pPr>
          </w:p>
        </w:tc>
      </w:tr>
      <w:tr w:rsidR="00FD6225" w:rsidRPr="009126E1" w:rsidTr="00A02DCF">
        <w:trPr>
          <w:trHeight w:val="352"/>
          <w:jc w:val="center"/>
        </w:trPr>
        <w:tc>
          <w:tcPr>
            <w:tcW w:w="2268" w:type="dxa"/>
            <w:vAlign w:val="center"/>
          </w:tcPr>
          <w:p w:rsidR="00FD6225" w:rsidRPr="009126E1" w:rsidRDefault="00FD6225" w:rsidP="00A02DCF">
            <w:pPr>
              <w:pStyle w:val="Paragraphedeliste"/>
              <w:ind w:left="709"/>
              <w:rPr>
                <w:rFonts w:cs="Calibri"/>
                <w:b/>
                <w:sz w:val="24"/>
                <w:szCs w:val="24"/>
                <w:u w:val="single"/>
              </w:rPr>
            </w:pPr>
            <w:r w:rsidRPr="009126E1">
              <w:rPr>
                <w:rFonts w:cs="Calibri"/>
                <w:b/>
                <w:sz w:val="24"/>
                <w:szCs w:val="24"/>
                <w:u w:val="single"/>
              </w:rPr>
              <w:t>SOGECLAIR</w:t>
            </w:r>
          </w:p>
        </w:tc>
        <w:tc>
          <w:tcPr>
            <w:tcW w:w="2100" w:type="dxa"/>
            <w:vAlign w:val="center"/>
          </w:tcPr>
          <w:p w:rsidR="00FD6225" w:rsidRPr="009126E1" w:rsidRDefault="00FD6225" w:rsidP="00A02DCF">
            <w:pPr>
              <w:pStyle w:val="Paragraphedeliste"/>
              <w:ind w:left="709"/>
              <w:rPr>
                <w:rFonts w:cs="Calibri"/>
                <w:b/>
                <w:sz w:val="24"/>
                <w:szCs w:val="24"/>
                <w:u w:val="single"/>
              </w:rPr>
            </w:pPr>
          </w:p>
        </w:tc>
        <w:tc>
          <w:tcPr>
            <w:tcW w:w="2148" w:type="dxa"/>
            <w:vAlign w:val="center"/>
          </w:tcPr>
          <w:p w:rsidR="00FD6225" w:rsidRPr="009126E1" w:rsidRDefault="00C13868" w:rsidP="00A02DCF">
            <w:pPr>
              <w:pStyle w:val="Paragraphedeliste"/>
              <w:ind w:left="709"/>
              <w:rPr>
                <w:rFonts w:cs="Calibri"/>
                <w:b/>
                <w:sz w:val="24"/>
                <w:szCs w:val="24"/>
              </w:rPr>
            </w:pPr>
            <w:r>
              <w:rPr>
                <w:rFonts w:cs="Calibri"/>
                <w:b/>
                <w:sz w:val="24"/>
                <w:szCs w:val="24"/>
              </w:rPr>
              <w:t>8</w:t>
            </w:r>
          </w:p>
        </w:tc>
        <w:tc>
          <w:tcPr>
            <w:tcW w:w="2410" w:type="dxa"/>
            <w:vAlign w:val="center"/>
          </w:tcPr>
          <w:p w:rsidR="00FD6225" w:rsidRPr="009126E1" w:rsidRDefault="00FD6225" w:rsidP="00A02DCF">
            <w:pPr>
              <w:pStyle w:val="Paragraphedeliste"/>
              <w:ind w:left="709"/>
              <w:rPr>
                <w:rFonts w:cs="Calibri"/>
                <w:b/>
                <w:sz w:val="24"/>
                <w:szCs w:val="24"/>
              </w:rPr>
            </w:pPr>
          </w:p>
        </w:tc>
      </w:tr>
      <w:tr w:rsidR="00FD6225" w:rsidRPr="009126E1" w:rsidTr="00A02DCF">
        <w:trPr>
          <w:trHeight w:val="352"/>
          <w:jc w:val="center"/>
        </w:trPr>
        <w:tc>
          <w:tcPr>
            <w:tcW w:w="2268" w:type="dxa"/>
            <w:vAlign w:val="center"/>
          </w:tcPr>
          <w:p w:rsidR="00FD6225" w:rsidRPr="009126E1" w:rsidRDefault="00FD6225" w:rsidP="00A02DCF">
            <w:pPr>
              <w:pStyle w:val="Paragraphedeliste"/>
              <w:ind w:left="709"/>
              <w:rPr>
                <w:rFonts w:cs="Calibri"/>
                <w:b/>
                <w:sz w:val="24"/>
                <w:szCs w:val="24"/>
                <w:u w:val="single"/>
              </w:rPr>
            </w:pPr>
            <w:r w:rsidRPr="009126E1">
              <w:rPr>
                <w:rFonts w:cs="Calibri"/>
                <w:b/>
                <w:sz w:val="24"/>
                <w:szCs w:val="24"/>
                <w:u w:val="single"/>
              </w:rPr>
              <w:t>SAFRAN</w:t>
            </w:r>
          </w:p>
        </w:tc>
        <w:tc>
          <w:tcPr>
            <w:tcW w:w="2100" w:type="dxa"/>
            <w:vAlign w:val="center"/>
          </w:tcPr>
          <w:p w:rsidR="00FD6225" w:rsidRPr="009126E1" w:rsidRDefault="001D41D9" w:rsidP="00A02DCF">
            <w:pPr>
              <w:pStyle w:val="Paragraphedeliste"/>
              <w:ind w:left="709"/>
              <w:rPr>
                <w:rFonts w:cs="Calibri"/>
                <w:b/>
                <w:sz w:val="24"/>
                <w:szCs w:val="24"/>
                <w:u w:val="single"/>
              </w:rPr>
            </w:pPr>
            <w:r>
              <w:rPr>
                <w:rFonts w:cs="Calibri"/>
                <w:b/>
                <w:sz w:val="24"/>
                <w:szCs w:val="24"/>
              </w:rPr>
              <w:t>1</w:t>
            </w:r>
          </w:p>
        </w:tc>
        <w:tc>
          <w:tcPr>
            <w:tcW w:w="2148" w:type="dxa"/>
            <w:vAlign w:val="center"/>
          </w:tcPr>
          <w:p w:rsidR="00FD6225" w:rsidRPr="009126E1" w:rsidRDefault="00FD6225" w:rsidP="00A02DCF">
            <w:pPr>
              <w:pStyle w:val="Paragraphedeliste"/>
              <w:ind w:left="709"/>
              <w:rPr>
                <w:rFonts w:cs="Calibri"/>
                <w:b/>
                <w:sz w:val="24"/>
                <w:szCs w:val="24"/>
              </w:rPr>
            </w:pPr>
          </w:p>
        </w:tc>
        <w:tc>
          <w:tcPr>
            <w:tcW w:w="2410" w:type="dxa"/>
            <w:vAlign w:val="center"/>
          </w:tcPr>
          <w:p w:rsidR="00FD6225" w:rsidRPr="009126E1" w:rsidRDefault="00FD6225" w:rsidP="00A02DCF">
            <w:pPr>
              <w:pStyle w:val="Paragraphedeliste"/>
              <w:ind w:left="709"/>
              <w:rPr>
                <w:rFonts w:cs="Calibri"/>
                <w:b/>
                <w:sz w:val="24"/>
                <w:szCs w:val="24"/>
              </w:rPr>
            </w:pPr>
          </w:p>
        </w:tc>
      </w:tr>
      <w:tr w:rsidR="00FD6225" w:rsidRPr="009126E1" w:rsidTr="00A02DCF">
        <w:trPr>
          <w:trHeight w:val="352"/>
          <w:jc w:val="center"/>
        </w:trPr>
        <w:tc>
          <w:tcPr>
            <w:tcW w:w="2268" w:type="dxa"/>
            <w:vAlign w:val="center"/>
          </w:tcPr>
          <w:p w:rsidR="00FD6225" w:rsidRPr="009126E1" w:rsidRDefault="00FD6225" w:rsidP="00A02DCF">
            <w:pPr>
              <w:pStyle w:val="Paragraphedeliste"/>
              <w:ind w:left="709"/>
              <w:rPr>
                <w:rFonts w:cs="Calibri"/>
                <w:b/>
                <w:sz w:val="24"/>
                <w:szCs w:val="24"/>
                <w:u w:val="single"/>
              </w:rPr>
            </w:pPr>
            <w:r w:rsidRPr="009126E1">
              <w:rPr>
                <w:rFonts w:cs="Calibri"/>
                <w:b/>
                <w:sz w:val="24"/>
                <w:szCs w:val="24"/>
                <w:u w:val="single"/>
              </w:rPr>
              <w:t>AAA</w:t>
            </w:r>
          </w:p>
        </w:tc>
        <w:tc>
          <w:tcPr>
            <w:tcW w:w="2100" w:type="dxa"/>
            <w:vAlign w:val="center"/>
          </w:tcPr>
          <w:p w:rsidR="00FD6225" w:rsidRPr="009126E1" w:rsidRDefault="00C13868" w:rsidP="00A02DCF">
            <w:pPr>
              <w:pStyle w:val="Paragraphedeliste"/>
              <w:ind w:left="709"/>
              <w:rPr>
                <w:rFonts w:cs="Calibri"/>
                <w:b/>
                <w:sz w:val="24"/>
                <w:szCs w:val="24"/>
              </w:rPr>
            </w:pPr>
            <w:r>
              <w:rPr>
                <w:rFonts w:cs="Calibri"/>
                <w:b/>
                <w:sz w:val="24"/>
                <w:szCs w:val="24"/>
              </w:rPr>
              <w:t>103</w:t>
            </w:r>
          </w:p>
        </w:tc>
        <w:tc>
          <w:tcPr>
            <w:tcW w:w="2148" w:type="dxa"/>
            <w:vAlign w:val="center"/>
          </w:tcPr>
          <w:p w:rsidR="00FD6225" w:rsidRPr="009126E1" w:rsidRDefault="00FD6225" w:rsidP="00A02DCF">
            <w:pPr>
              <w:pStyle w:val="Paragraphedeliste"/>
              <w:ind w:left="709"/>
              <w:rPr>
                <w:rFonts w:cs="Calibri"/>
                <w:b/>
                <w:sz w:val="24"/>
                <w:szCs w:val="24"/>
              </w:rPr>
            </w:pPr>
          </w:p>
        </w:tc>
        <w:tc>
          <w:tcPr>
            <w:tcW w:w="2410" w:type="dxa"/>
            <w:vAlign w:val="center"/>
          </w:tcPr>
          <w:p w:rsidR="00FD6225" w:rsidRPr="009126E1" w:rsidRDefault="00FD6225" w:rsidP="00A02DCF">
            <w:pPr>
              <w:pStyle w:val="Paragraphedeliste"/>
              <w:ind w:left="709"/>
              <w:rPr>
                <w:rFonts w:cs="Calibri"/>
                <w:b/>
                <w:sz w:val="24"/>
                <w:szCs w:val="24"/>
              </w:rPr>
            </w:pPr>
          </w:p>
        </w:tc>
      </w:tr>
      <w:tr w:rsidR="00FD6225" w:rsidRPr="009126E1" w:rsidTr="00A02DCF">
        <w:trPr>
          <w:trHeight w:val="523"/>
          <w:jc w:val="center"/>
        </w:trPr>
        <w:tc>
          <w:tcPr>
            <w:tcW w:w="2268" w:type="dxa"/>
            <w:vAlign w:val="center"/>
          </w:tcPr>
          <w:p w:rsidR="00FD6225" w:rsidRPr="009126E1" w:rsidRDefault="00FD6225" w:rsidP="00A02DCF">
            <w:pPr>
              <w:pStyle w:val="Paragraphedeliste"/>
              <w:spacing w:line="276" w:lineRule="auto"/>
              <w:ind w:left="709"/>
              <w:rPr>
                <w:rFonts w:cs="Calibri"/>
                <w:b/>
                <w:sz w:val="24"/>
                <w:szCs w:val="24"/>
                <w:u w:val="single"/>
              </w:rPr>
            </w:pPr>
            <w:r>
              <w:rPr>
                <w:rFonts w:cs="Calibri"/>
                <w:b/>
                <w:sz w:val="24"/>
                <w:szCs w:val="24"/>
                <w:u w:val="single"/>
              </w:rPr>
              <w:t>SATYS</w:t>
            </w:r>
          </w:p>
        </w:tc>
        <w:tc>
          <w:tcPr>
            <w:tcW w:w="2100" w:type="dxa"/>
            <w:vAlign w:val="center"/>
          </w:tcPr>
          <w:p w:rsidR="00FD6225" w:rsidRPr="009126E1" w:rsidRDefault="001D41D9" w:rsidP="00A02DCF">
            <w:pPr>
              <w:pStyle w:val="Paragraphedeliste"/>
              <w:spacing w:line="276" w:lineRule="auto"/>
              <w:ind w:left="709"/>
              <w:rPr>
                <w:rFonts w:cs="Calibri"/>
                <w:b/>
                <w:sz w:val="24"/>
                <w:szCs w:val="24"/>
              </w:rPr>
            </w:pPr>
            <w:r>
              <w:rPr>
                <w:rFonts w:cs="Calibri"/>
                <w:b/>
                <w:sz w:val="24"/>
                <w:szCs w:val="24"/>
              </w:rPr>
              <w:t>10</w:t>
            </w:r>
          </w:p>
        </w:tc>
        <w:tc>
          <w:tcPr>
            <w:tcW w:w="2148" w:type="dxa"/>
            <w:vAlign w:val="center"/>
          </w:tcPr>
          <w:p w:rsidR="00FD6225" w:rsidRPr="009126E1" w:rsidRDefault="00FD6225" w:rsidP="00A02DCF">
            <w:pPr>
              <w:pStyle w:val="Paragraphedeliste"/>
              <w:spacing w:line="276" w:lineRule="auto"/>
              <w:ind w:left="709"/>
              <w:rPr>
                <w:rFonts w:cs="Calibri"/>
                <w:b/>
                <w:sz w:val="24"/>
                <w:szCs w:val="24"/>
              </w:rPr>
            </w:pPr>
          </w:p>
        </w:tc>
        <w:tc>
          <w:tcPr>
            <w:tcW w:w="2410" w:type="dxa"/>
            <w:vAlign w:val="center"/>
          </w:tcPr>
          <w:p w:rsidR="00FD6225" w:rsidRPr="009126E1" w:rsidRDefault="00FD6225" w:rsidP="00A02DCF">
            <w:pPr>
              <w:pStyle w:val="Paragraphedeliste"/>
              <w:spacing w:line="276" w:lineRule="auto"/>
              <w:ind w:left="709"/>
              <w:rPr>
                <w:rFonts w:cs="Calibri"/>
                <w:b/>
                <w:sz w:val="24"/>
                <w:szCs w:val="24"/>
              </w:rPr>
            </w:pPr>
          </w:p>
        </w:tc>
      </w:tr>
      <w:tr w:rsidR="00441D64" w:rsidRPr="009126E1" w:rsidTr="00A02DCF">
        <w:trPr>
          <w:trHeight w:val="523"/>
          <w:jc w:val="center"/>
        </w:trPr>
        <w:tc>
          <w:tcPr>
            <w:tcW w:w="2268" w:type="dxa"/>
            <w:vAlign w:val="center"/>
          </w:tcPr>
          <w:p w:rsidR="00441D64" w:rsidRDefault="00441D64" w:rsidP="00A02DCF">
            <w:pPr>
              <w:pStyle w:val="Paragraphedeliste"/>
              <w:ind w:left="709"/>
              <w:rPr>
                <w:rFonts w:cs="Calibri"/>
                <w:b/>
                <w:sz w:val="24"/>
                <w:szCs w:val="24"/>
                <w:u w:val="single"/>
              </w:rPr>
            </w:pPr>
            <w:r>
              <w:rPr>
                <w:rFonts w:cs="Calibri"/>
                <w:b/>
                <w:sz w:val="24"/>
                <w:szCs w:val="24"/>
                <w:u w:val="single"/>
              </w:rPr>
              <w:t>ADF</w:t>
            </w:r>
          </w:p>
        </w:tc>
        <w:tc>
          <w:tcPr>
            <w:tcW w:w="2100" w:type="dxa"/>
            <w:vAlign w:val="center"/>
          </w:tcPr>
          <w:p w:rsidR="00441D64" w:rsidRPr="009126E1" w:rsidRDefault="00441D64" w:rsidP="00A02DCF">
            <w:pPr>
              <w:pStyle w:val="Paragraphedeliste"/>
              <w:ind w:left="709"/>
              <w:rPr>
                <w:rFonts w:cs="Calibri"/>
                <w:b/>
                <w:sz w:val="24"/>
                <w:szCs w:val="24"/>
              </w:rPr>
            </w:pPr>
          </w:p>
        </w:tc>
        <w:tc>
          <w:tcPr>
            <w:tcW w:w="2148" w:type="dxa"/>
            <w:vAlign w:val="center"/>
          </w:tcPr>
          <w:p w:rsidR="00441D64" w:rsidRPr="009126E1" w:rsidRDefault="001D41D9" w:rsidP="00A02DCF">
            <w:pPr>
              <w:pStyle w:val="Paragraphedeliste"/>
              <w:ind w:left="709"/>
              <w:rPr>
                <w:rFonts w:cs="Calibri"/>
                <w:b/>
                <w:sz w:val="24"/>
                <w:szCs w:val="24"/>
              </w:rPr>
            </w:pPr>
            <w:r>
              <w:rPr>
                <w:rFonts w:cs="Calibri"/>
                <w:b/>
                <w:sz w:val="24"/>
                <w:szCs w:val="24"/>
              </w:rPr>
              <w:t>3</w:t>
            </w:r>
          </w:p>
        </w:tc>
        <w:tc>
          <w:tcPr>
            <w:tcW w:w="2410" w:type="dxa"/>
            <w:vAlign w:val="center"/>
          </w:tcPr>
          <w:p w:rsidR="00441D64" w:rsidRPr="009126E1" w:rsidRDefault="00441D64" w:rsidP="00A02DCF">
            <w:pPr>
              <w:pStyle w:val="Paragraphedeliste"/>
              <w:ind w:left="709"/>
              <w:rPr>
                <w:rFonts w:cs="Calibri"/>
                <w:b/>
                <w:sz w:val="24"/>
                <w:szCs w:val="24"/>
              </w:rPr>
            </w:pPr>
          </w:p>
        </w:tc>
      </w:tr>
      <w:tr w:rsidR="00FD6225" w:rsidRPr="009126E1" w:rsidTr="00A02DCF">
        <w:trPr>
          <w:trHeight w:val="523"/>
          <w:jc w:val="center"/>
        </w:trPr>
        <w:tc>
          <w:tcPr>
            <w:tcW w:w="2268" w:type="dxa"/>
            <w:vAlign w:val="center"/>
          </w:tcPr>
          <w:p w:rsidR="00FD6225" w:rsidRPr="009126E1" w:rsidRDefault="00FD6225" w:rsidP="00A02DCF">
            <w:pPr>
              <w:pStyle w:val="Paragraphedeliste"/>
              <w:spacing w:line="276" w:lineRule="auto"/>
              <w:ind w:left="709"/>
              <w:rPr>
                <w:rFonts w:cs="Calibri"/>
                <w:b/>
                <w:sz w:val="24"/>
                <w:szCs w:val="24"/>
                <w:u w:val="single"/>
              </w:rPr>
            </w:pPr>
            <w:r w:rsidRPr="009126E1">
              <w:rPr>
                <w:rFonts w:cs="Calibri"/>
                <w:b/>
                <w:sz w:val="24"/>
                <w:szCs w:val="24"/>
                <w:u w:val="single"/>
              </w:rPr>
              <w:t>CML</w:t>
            </w:r>
          </w:p>
        </w:tc>
        <w:tc>
          <w:tcPr>
            <w:tcW w:w="2100" w:type="dxa"/>
            <w:vAlign w:val="center"/>
          </w:tcPr>
          <w:p w:rsidR="00FD6225" w:rsidRPr="009126E1" w:rsidRDefault="00FD6225" w:rsidP="00A02DCF">
            <w:pPr>
              <w:pStyle w:val="Paragraphedeliste"/>
              <w:spacing w:line="276" w:lineRule="auto"/>
              <w:ind w:left="709"/>
              <w:rPr>
                <w:rFonts w:cs="Calibri"/>
                <w:b/>
                <w:sz w:val="24"/>
                <w:szCs w:val="24"/>
              </w:rPr>
            </w:pPr>
          </w:p>
        </w:tc>
        <w:tc>
          <w:tcPr>
            <w:tcW w:w="2148" w:type="dxa"/>
            <w:vAlign w:val="center"/>
          </w:tcPr>
          <w:p w:rsidR="00FD6225" w:rsidRPr="009126E1" w:rsidRDefault="00FD6225" w:rsidP="00A02DCF">
            <w:pPr>
              <w:pStyle w:val="Paragraphedeliste"/>
              <w:spacing w:line="276" w:lineRule="auto"/>
              <w:ind w:left="709"/>
              <w:rPr>
                <w:rFonts w:cs="Calibri"/>
                <w:b/>
                <w:sz w:val="24"/>
                <w:szCs w:val="24"/>
              </w:rPr>
            </w:pPr>
          </w:p>
        </w:tc>
        <w:tc>
          <w:tcPr>
            <w:tcW w:w="2410" w:type="dxa"/>
            <w:vAlign w:val="center"/>
          </w:tcPr>
          <w:p w:rsidR="00FD6225" w:rsidRPr="009126E1" w:rsidRDefault="00FD6225" w:rsidP="00A02DCF">
            <w:pPr>
              <w:pStyle w:val="Paragraphedeliste"/>
              <w:spacing w:line="276" w:lineRule="auto"/>
              <w:ind w:left="709"/>
              <w:rPr>
                <w:rFonts w:cs="Calibri"/>
                <w:b/>
                <w:sz w:val="24"/>
                <w:szCs w:val="24"/>
              </w:rPr>
            </w:pPr>
            <w:r>
              <w:rPr>
                <w:rFonts w:cs="Calibri"/>
                <w:b/>
                <w:sz w:val="24"/>
                <w:szCs w:val="24"/>
              </w:rPr>
              <w:t>2</w:t>
            </w:r>
          </w:p>
        </w:tc>
      </w:tr>
      <w:tr w:rsidR="00FD6225" w:rsidRPr="009126E1" w:rsidTr="00A02DCF">
        <w:trPr>
          <w:trHeight w:val="523"/>
          <w:jc w:val="center"/>
        </w:trPr>
        <w:tc>
          <w:tcPr>
            <w:tcW w:w="2268" w:type="dxa"/>
            <w:vAlign w:val="center"/>
          </w:tcPr>
          <w:p w:rsidR="00FD6225" w:rsidRPr="009126E1" w:rsidRDefault="00FD6225" w:rsidP="00A02DCF">
            <w:pPr>
              <w:pStyle w:val="Paragraphedeliste"/>
              <w:spacing w:line="276" w:lineRule="auto"/>
              <w:ind w:left="709"/>
              <w:rPr>
                <w:rFonts w:cs="Calibri"/>
                <w:b/>
                <w:sz w:val="24"/>
                <w:szCs w:val="24"/>
                <w:u w:val="single"/>
              </w:rPr>
            </w:pPr>
            <w:r w:rsidRPr="009126E1">
              <w:rPr>
                <w:rFonts w:cs="Calibri"/>
                <w:b/>
                <w:sz w:val="24"/>
                <w:szCs w:val="24"/>
                <w:u w:val="single"/>
              </w:rPr>
              <w:t>TRIGO</w:t>
            </w:r>
          </w:p>
        </w:tc>
        <w:tc>
          <w:tcPr>
            <w:tcW w:w="2100" w:type="dxa"/>
            <w:vAlign w:val="center"/>
          </w:tcPr>
          <w:p w:rsidR="00FD6225" w:rsidRPr="009126E1" w:rsidRDefault="00FD6225" w:rsidP="00A02DCF">
            <w:pPr>
              <w:pStyle w:val="Paragraphedeliste"/>
              <w:spacing w:line="276" w:lineRule="auto"/>
              <w:ind w:left="709"/>
              <w:rPr>
                <w:rFonts w:cs="Calibri"/>
                <w:b/>
                <w:sz w:val="24"/>
                <w:szCs w:val="24"/>
                <w:u w:val="single"/>
              </w:rPr>
            </w:pPr>
          </w:p>
        </w:tc>
        <w:tc>
          <w:tcPr>
            <w:tcW w:w="2148" w:type="dxa"/>
            <w:vAlign w:val="center"/>
          </w:tcPr>
          <w:p w:rsidR="00FD6225" w:rsidRPr="009126E1" w:rsidRDefault="00FD6225" w:rsidP="00A02DCF">
            <w:pPr>
              <w:pStyle w:val="Paragraphedeliste"/>
              <w:spacing w:line="276" w:lineRule="auto"/>
              <w:ind w:left="709"/>
              <w:rPr>
                <w:rFonts w:cs="Calibri"/>
                <w:b/>
                <w:sz w:val="24"/>
                <w:szCs w:val="24"/>
              </w:rPr>
            </w:pPr>
          </w:p>
        </w:tc>
        <w:tc>
          <w:tcPr>
            <w:tcW w:w="2410" w:type="dxa"/>
            <w:vAlign w:val="center"/>
          </w:tcPr>
          <w:p w:rsidR="00FD6225" w:rsidRPr="009126E1" w:rsidRDefault="00C13868" w:rsidP="00A02DCF">
            <w:pPr>
              <w:pStyle w:val="Paragraphedeliste"/>
              <w:spacing w:line="276" w:lineRule="auto"/>
              <w:ind w:left="709"/>
              <w:rPr>
                <w:rFonts w:cs="Calibri"/>
                <w:b/>
                <w:sz w:val="24"/>
                <w:szCs w:val="24"/>
              </w:rPr>
            </w:pPr>
            <w:r>
              <w:rPr>
                <w:rFonts w:cs="Calibri"/>
                <w:b/>
                <w:sz w:val="24"/>
                <w:szCs w:val="24"/>
              </w:rPr>
              <w:t>19</w:t>
            </w:r>
          </w:p>
        </w:tc>
      </w:tr>
      <w:tr w:rsidR="00FD6225" w:rsidRPr="009126E1" w:rsidTr="00A02DCF">
        <w:trPr>
          <w:trHeight w:val="523"/>
          <w:jc w:val="center"/>
        </w:trPr>
        <w:tc>
          <w:tcPr>
            <w:tcW w:w="2268" w:type="dxa"/>
            <w:vAlign w:val="center"/>
          </w:tcPr>
          <w:p w:rsidR="00FD6225" w:rsidRPr="009126E1" w:rsidRDefault="00FD6225" w:rsidP="00A02DCF">
            <w:pPr>
              <w:pStyle w:val="Paragraphedeliste"/>
              <w:spacing w:line="276" w:lineRule="auto"/>
              <w:ind w:left="709"/>
              <w:rPr>
                <w:rFonts w:cs="Calibri"/>
                <w:b/>
                <w:sz w:val="24"/>
                <w:szCs w:val="24"/>
                <w:u w:val="single"/>
              </w:rPr>
            </w:pPr>
            <w:r w:rsidRPr="009126E1">
              <w:rPr>
                <w:rFonts w:cs="Calibri"/>
                <w:b/>
                <w:sz w:val="24"/>
                <w:szCs w:val="24"/>
                <w:u w:val="single"/>
              </w:rPr>
              <w:t>EXCENT</w:t>
            </w:r>
          </w:p>
        </w:tc>
        <w:tc>
          <w:tcPr>
            <w:tcW w:w="2100" w:type="dxa"/>
            <w:vAlign w:val="center"/>
          </w:tcPr>
          <w:p w:rsidR="00FD6225" w:rsidRPr="009126E1" w:rsidRDefault="00FD6225" w:rsidP="00A02DCF">
            <w:pPr>
              <w:pStyle w:val="Paragraphedeliste"/>
              <w:spacing w:line="276" w:lineRule="auto"/>
              <w:ind w:left="709"/>
              <w:rPr>
                <w:rFonts w:cs="Calibri"/>
                <w:b/>
                <w:sz w:val="24"/>
                <w:szCs w:val="24"/>
                <w:u w:val="single"/>
              </w:rPr>
            </w:pPr>
          </w:p>
        </w:tc>
        <w:tc>
          <w:tcPr>
            <w:tcW w:w="2148" w:type="dxa"/>
            <w:vAlign w:val="center"/>
          </w:tcPr>
          <w:p w:rsidR="00FD6225" w:rsidRPr="009126E1" w:rsidRDefault="00C13868" w:rsidP="00A02DCF">
            <w:pPr>
              <w:pStyle w:val="Paragraphedeliste"/>
              <w:spacing w:line="276" w:lineRule="auto"/>
              <w:ind w:left="709"/>
              <w:rPr>
                <w:rFonts w:cs="Calibri"/>
                <w:b/>
                <w:sz w:val="24"/>
                <w:szCs w:val="24"/>
              </w:rPr>
            </w:pPr>
            <w:r>
              <w:rPr>
                <w:rFonts w:cs="Calibri"/>
                <w:b/>
                <w:sz w:val="24"/>
                <w:szCs w:val="24"/>
              </w:rPr>
              <w:t>5</w:t>
            </w:r>
          </w:p>
        </w:tc>
        <w:tc>
          <w:tcPr>
            <w:tcW w:w="2410" w:type="dxa"/>
            <w:vAlign w:val="center"/>
          </w:tcPr>
          <w:p w:rsidR="00FD6225" w:rsidRPr="009126E1" w:rsidRDefault="00FD6225" w:rsidP="00A02DCF">
            <w:pPr>
              <w:pStyle w:val="Paragraphedeliste"/>
              <w:spacing w:line="276" w:lineRule="auto"/>
              <w:ind w:left="709"/>
              <w:rPr>
                <w:rFonts w:cs="Calibri"/>
                <w:b/>
                <w:sz w:val="24"/>
                <w:szCs w:val="24"/>
              </w:rPr>
            </w:pPr>
          </w:p>
        </w:tc>
      </w:tr>
      <w:tr w:rsidR="00FD6225" w:rsidRPr="009126E1" w:rsidTr="00A02DCF">
        <w:trPr>
          <w:trHeight w:val="523"/>
          <w:jc w:val="center"/>
        </w:trPr>
        <w:tc>
          <w:tcPr>
            <w:tcW w:w="2268" w:type="dxa"/>
            <w:vAlign w:val="center"/>
          </w:tcPr>
          <w:p w:rsidR="00FD6225" w:rsidRPr="009126E1" w:rsidRDefault="00FD6225" w:rsidP="00A02DCF">
            <w:pPr>
              <w:pStyle w:val="Paragraphedeliste"/>
              <w:spacing w:line="276" w:lineRule="auto"/>
              <w:ind w:left="709"/>
              <w:rPr>
                <w:rFonts w:cs="Calibri"/>
                <w:b/>
                <w:sz w:val="24"/>
                <w:szCs w:val="24"/>
                <w:u w:val="single"/>
              </w:rPr>
            </w:pPr>
            <w:r w:rsidRPr="009126E1">
              <w:rPr>
                <w:rFonts w:cs="Calibri"/>
                <w:b/>
                <w:sz w:val="24"/>
                <w:szCs w:val="24"/>
                <w:u w:val="single"/>
              </w:rPr>
              <w:t>ECM</w:t>
            </w:r>
          </w:p>
        </w:tc>
        <w:tc>
          <w:tcPr>
            <w:tcW w:w="2100" w:type="dxa"/>
            <w:vAlign w:val="center"/>
          </w:tcPr>
          <w:p w:rsidR="00FD6225" w:rsidRPr="009126E1" w:rsidRDefault="00FD6225" w:rsidP="00A02DCF">
            <w:pPr>
              <w:pStyle w:val="Paragraphedeliste"/>
              <w:spacing w:line="276" w:lineRule="auto"/>
              <w:ind w:left="709"/>
              <w:rPr>
                <w:rFonts w:cs="Calibri"/>
                <w:b/>
                <w:sz w:val="24"/>
                <w:szCs w:val="24"/>
                <w:u w:val="single"/>
              </w:rPr>
            </w:pPr>
          </w:p>
        </w:tc>
        <w:tc>
          <w:tcPr>
            <w:tcW w:w="2148" w:type="dxa"/>
            <w:vAlign w:val="center"/>
          </w:tcPr>
          <w:p w:rsidR="00FD6225" w:rsidRPr="009126E1" w:rsidRDefault="00C13868" w:rsidP="00A02DCF">
            <w:pPr>
              <w:pStyle w:val="Paragraphedeliste"/>
              <w:spacing w:line="276" w:lineRule="auto"/>
              <w:ind w:left="709"/>
              <w:rPr>
                <w:rFonts w:cs="Calibri"/>
                <w:b/>
                <w:sz w:val="24"/>
                <w:szCs w:val="24"/>
              </w:rPr>
            </w:pPr>
            <w:r>
              <w:rPr>
                <w:rFonts w:cs="Calibri"/>
                <w:b/>
                <w:sz w:val="24"/>
                <w:szCs w:val="24"/>
              </w:rPr>
              <w:t>11</w:t>
            </w:r>
          </w:p>
        </w:tc>
        <w:tc>
          <w:tcPr>
            <w:tcW w:w="2410" w:type="dxa"/>
            <w:vAlign w:val="center"/>
          </w:tcPr>
          <w:p w:rsidR="00FD6225" w:rsidRPr="009126E1" w:rsidRDefault="00FD6225" w:rsidP="00A02DCF">
            <w:pPr>
              <w:pStyle w:val="Paragraphedeliste"/>
              <w:spacing w:line="276" w:lineRule="auto"/>
              <w:ind w:left="709"/>
              <w:rPr>
                <w:rFonts w:cs="Calibri"/>
                <w:b/>
                <w:sz w:val="24"/>
                <w:szCs w:val="24"/>
              </w:rPr>
            </w:pPr>
          </w:p>
        </w:tc>
      </w:tr>
      <w:tr w:rsidR="00FD6225" w:rsidRPr="009126E1" w:rsidTr="00A02DCF">
        <w:trPr>
          <w:trHeight w:val="523"/>
          <w:jc w:val="center"/>
        </w:trPr>
        <w:tc>
          <w:tcPr>
            <w:tcW w:w="2268" w:type="dxa"/>
            <w:vAlign w:val="center"/>
          </w:tcPr>
          <w:p w:rsidR="00FD6225" w:rsidRPr="009126E1" w:rsidRDefault="00FD6225" w:rsidP="00A02DCF">
            <w:pPr>
              <w:pStyle w:val="Paragraphedeliste"/>
              <w:spacing w:line="276" w:lineRule="auto"/>
              <w:ind w:left="709"/>
              <w:rPr>
                <w:rFonts w:cs="Calibri"/>
                <w:b/>
                <w:sz w:val="24"/>
                <w:szCs w:val="24"/>
                <w:u w:val="single"/>
              </w:rPr>
            </w:pPr>
            <w:r w:rsidRPr="009126E1">
              <w:rPr>
                <w:rFonts w:cs="Calibri"/>
                <w:b/>
                <w:sz w:val="24"/>
                <w:szCs w:val="24"/>
                <w:u w:val="single"/>
              </w:rPr>
              <w:t>EXPLEO</w:t>
            </w:r>
          </w:p>
        </w:tc>
        <w:tc>
          <w:tcPr>
            <w:tcW w:w="2100" w:type="dxa"/>
            <w:vAlign w:val="center"/>
          </w:tcPr>
          <w:p w:rsidR="00FD6225" w:rsidRPr="009126E1" w:rsidRDefault="00FD6225" w:rsidP="00A02DCF">
            <w:pPr>
              <w:pStyle w:val="Paragraphedeliste"/>
              <w:spacing w:line="276" w:lineRule="auto"/>
              <w:ind w:left="709"/>
              <w:rPr>
                <w:rFonts w:cs="Calibri"/>
                <w:b/>
                <w:sz w:val="24"/>
                <w:szCs w:val="24"/>
                <w:u w:val="single"/>
              </w:rPr>
            </w:pPr>
          </w:p>
        </w:tc>
        <w:tc>
          <w:tcPr>
            <w:tcW w:w="2148" w:type="dxa"/>
            <w:vAlign w:val="center"/>
          </w:tcPr>
          <w:p w:rsidR="00FD6225" w:rsidRPr="009126E1" w:rsidRDefault="00C13868" w:rsidP="00A02DCF">
            <w:pPr>
              <w:pStyle w:val="Paragraphedeliste"/>
              <w:spacing w:line="276" w:lineRule="auto"/>
              <w:ind w:left="709"/>
              <w:rPr>
                <w:rFonts w:cs="Calibri"/>
                <w:b/>
                <w:sz w:val="24"/>
                <w:szCs w:val="24"/>
              </w:rPr>
            </w:pPr>
            <w:r>
              <w:rPr>
                <w:rFonts w:cs="Calibri"/>
                <w:b/>
                <w:sz w:val="24"/>
                <w:szCs w:val="24"/>
              </w:rPr>
              <w:t>36</w:t>
            </w:r>
          </w:p>
        </w:tc>
        <w:tc>
          <w:tcPr>
            <w:tcW w:w="2410" w:type="dxa"/>
            <w:vAlign w:val="center"/>
          </w:tcPr>
          <w:p w:rsidR="00FD6225" w:rsidRPr="009126E1" w:rsidRDefault="00C13868" w:rsidP="00A02DCF">
            <w:pPr>
              <w:pStyle w:val="Paragraphedeliste"/>
              <w:spacing w:line="276" w:lineRule="auto"/>
              <w:ind w:left="709"/>
              <w:rPr>
                <w:rFonts w:cs="Calibri"/>
                <w:b/>
                <w:sz w:val="24"/>
                <w:szCs w:val="24"/>
              </w:rPr>
            </w:pPr>
            <w:r>
              <w:rPr>
                <w:rFonts w:cs="Calibri"/>
                <w:b/>
                <w:sz w:val="24"/>
                <w:szCs w:val="24"/>
              </w:rPr>
              <w:t>3</w:t>
            </w:r>
          </w:p>
        </w:tc>
      </w:tr>
      <w:tr w:rsidR="00FD6225" w:rsidRPr="009126E1" w:rsidTr="00A02DCF">
        <w:trPr>
          <w:trHeight w:val="523"/>
          <w:jc w:val="center"/>
        </w:trPr>
        <w:tc>
          <w:tcPr>
            <w:tcW w:w="2268" w:type="dxa"/>
            <w:vAlign w:val="center"/>
          </w:tcPr>
          <w:p w:rsidR="00FD6225" w:rsidRPr="009126E1" w:rsidRDefault="00FD6225" w:rsidP="00A02DCF">
            <w:pPr>
              <w:pStyle w:val="Paragraphedeliste"/>
              <w:spacing w:line="276" w:lineRule="auto"/>
              <w:ind w:left="709"/>
              <w:rPr>
                <w:rFonts w:cs="Calibri"/>
                <w:b/>
                <w:sz w:val="24"/>
                <w:szCs w:val="24"/>
                <w:u w:val="single"/>
              </w:rPr>
            </w:pPr>
            <w:r w:rsidRPr="009126E1">
              <w:rPr>
                <w:rFonts w:cs="Calibri"/>
                <w:b/>
                <w:sz w:val="24"/>
                <w:szCs w:val="24"/>
                <w:u w:val="single"/>
              </w:rPr>
              <w:t>CIMPA</w:t>
            </w:r>
          </w:p>
        </w:tc>
        <w:tc>
          <w:tcPr>
            <w:tcW w:w="2100" w:type="dxa"/>
            <w:vAlign w:val="center"/>
          </w:tcPr>
          <w:p w:rsidR="00FD6225" w:rsidRPr="009126E1" w:rsidRDefault="00FD6225" w:rsidP="00A02DCF">
            <w:pPr>
              <w:pStyle w:val="Paragraphedeliste"/>
              <w:spacing w:line="276" w:lineRule="auto"/>
              <w:ind w:left="709"/>
              <w:rPr>
                <w:rFonts w:cs="Calibri"/>
                <w:b/>
                <w:sz w:val="24"/>
                <w:szCs w:val="24"/>
                <w:u w:val="single"/>
              </w:rPr>
            </w:pPr>
          </w:p>
        </w:tc>
        <w:tc>
          <w:tcPr>
            <w:tcW w:w="2148" w:type="dxa"/>
            <w:vAlign w:val="center"/>
          </w:tcPr>
          <w:p w:rsidR="00FD6225" w:rsidRPr="009126E1" w:rsidRDefault="00C13868" w:rsidP="00A02DCF">
            <w:pPr>
              <w:pStyle w:val="Paragraphedeliste"/>
              <w:spacing w:line="276" w:lineRule="auto"/>
              <w:ind w:left="709"/>
              <w:rPr>
                <w:rFonts w:cs="Calibri"/>
                <w:b/>
                <w:sz w:val="24"/>
                <w:szCs w:val="24"/>
              </w:rPr>
            </w:pPr>
            <w:r>
              <w:rPr>
                <w:rFonts w:cs="Calibri"/>
                <w:b/>
                <w:sz w:val="24"/>
                <w:szCs w:val="24"/>
              </w:rPr>
              <w:t>1</w:t>
            </w:r>
          </w:p>
        </w:tc>
        <w:tc>
          <w:tcPr>
            <w:tcW w:w="2410" w:type="dxa"/>
            <w:vAlign w:val="center"/>
          </w:tcPr>
          <w:p w:rsidR="00FD6225" w:rsidRPr="009126E1" w:rsidRDefault="00FD6225" w:rsidP="00A02DCF">
            <w:pPr>
              <w:pStyle w:val="Paragraphedeliste"/>
              <w:spacing w:line="276" w:lineRule="auto"/>
              <w:ind w:left="709"/>
              <w:rPr>
                <w:rFonts w:cs="Calibri"/>
                <w:b/>
                <w:sz w:val="24"/>
                <w:szCs w:val="24"/>
              </w:rPr>
            </w:pPr>
          </w:p>
        </w:tc>
      </w:tr>
      <w:tr w:rsidR="00441D64" w:rsidRPr="009126E1" w:rsidTr="00A02DCF">
        <w:trPr>
          <w:trHeight w:val="523"/>
          <w:jc w:val="center"/>
        </w:trPr>
        <w:tc>
          <w:tcPr>
            <w:tcW w:w="2268" w:type="dxa"/>
            <w:vAlign w:val="center"/>
          </w:tcPr>
          <w:p w:rsidR="00441D64" w:rsidRPr="009126E1" w:rsidRDefault="00441D64" w:rsidP="00A02DCF">
            <w:pPr>
              <w:pStyle w:val="Paragraphedeliste"/>
              <w:ind w:left="709"/>
              <w:rPr>
                <w:rFonts w:cs="Calibri"/>
                <w:b/>
                <w:sz w:val="24"/>
                <w:szCs w:val="24"/>
                <w:u w:val="single"/>
              </w:rPr>
            </w:pPr>
            <w:r>
              <w:rPr>
                <w:rFonts w:cs="Calibri"/>
                <w:b/>
                <w:sz w:val="24"/>
                <w:szCs w:val="24"/>
                <w:u w:val="single"/>
              </w:rPr>
              <w:t>INSTITUT DE SOUDURE</w:t>
            </w:r>
          </w:p>
        </w:tc>
        <w:tc>
          <w:tcPr>
            <w:tcW w:w="2100" w:type="dxa"/>
            <w:vAlign w:val="center"/>
          </w:tcPr>
          <w:p w:rsidR="00441D64" w:rsidRPr="009126E1" w:rsidRDefault="00441D64" w:rsidP="00A02DCF">
            <w:pPr>
              <w:pStyle w:val="Paragraphedeliste"/>
              <w:ind w:left="709"/>
              <w:rPr>
                <w:rFonts w:cs="Calibri"/>
                <w:b/>
                <w:sz w:val="24"/>
                <w:szCs w:val="24"/>
                <w:u w:val="single"/>
              </w:rPr>
            </w:pPr>
          </w:p>
        </w:tc>
        <w:tc>
          <w:tcPr>
            <w:tcW w:w="2148" w:type="dxa"/>
            <w:vAlign w:val="center"/>
          </w:tcPr>
          <w:p w:rsidR="00441D64" w:rsidRPr="009126E1" w:rsidRDefault="00441D64" w:rsidP="00A02DCF">
            <w:pPr>
              <w:pStyle w:val="Paragraphedeliste"/>
              <w:ind w:left="709"/>
              <w:rPr>
                <w:rFonts w:cs="Calibri"/>
                <w:b/>
                <w:sz w:val="24"/>
                <w:szCs w:val="24"/>
              </w:rPr>
            </w:pPr>
          </w:p>
        </w:tc>
        <w:tc>
          <w:tcPr>
            <w:tcW w:w="2410" w:type="dxa"/>
            <w:vAlign w:val="center"/>
          </w:tcPr>
          <w:p w:rsidR="00441D64" w:rsidRPr="009126E1" w:rsidRDefault="001D41D9" w:rsidP="00A02DCF">
            <w:pPr>
              <w:pStyle w:val="Paragraphedeliste"/>
              <w:ind w:left="709"/>
              <w:rPr>
                <w:rFonts w:cs="Calibri"/>
                <w:b/>
                <w:sz w:val="24"/>
                <w:szCs w:val="24"/>
              </w:rPr>
            </w:pPr>
            <w:r>
              <w:rPr>
                <w:rFonts w:cs="Calibri"/>
                <w:b/>
                <w:sz w:val="24"/>
                <w:szCs w:val="24"/>
              </w:rPr>
              <w:t>6</w:t>
            </w:r>
          </w:p>
        </w:tc>
      </w:tr>
      <w:tr w:rsidR="00FD6225" w:rsidRPr="009126E1" w:rsidTr="00A02DCF">
        <w:trPr>
          <w:trHeight w:val="523"/>
          <w:jc w:val="center"/>
        </w:trPr>
        <w:tc>
          <w:tcPr>
            <w:tcW w:w="2268" w:type="dxa"/>
            <w:vAlign w:val="center"/>
          </w:tcPr>
          <w:p w:rsidR="00FD6225" w:rsidRPr="009126E1" w:rsidRDefault="00FD6225" w:rsidP="00A02DCF">
            <w:pPr>
              <w:pStyle w:val="Paragraphedeliste"/>
              <w:ind w:left="709"/>
              <w:rPr>
                <w:rFonts w:cs="Calibri"/>
                <w:b/>
                <w:sz w:val="24"/>
                <w:szCs w:val="24"/>
                <w:u w:val="single"/>
              </w:rPr>
            </w:pPr>
            <w:r w:rsidRPr="009126E1">
              <w:rPr>
                <w:rFonts w:cs="Calibri"/>
                <w:b/>
                <w:sz w:val="24"/>
                <w:szCs w:val="24"/>
                <w:u w:val="single"/>
              </w:rPr>
              <w:t>FORTIL</w:t>
            </w:r>
          </w:p>
        </w:tc>
        <w:tc>
          <w:tcPr>
            <w:tcW w:w="2100" w:type="dxa"/>
            <w:vAlign w:val="center"/>
          </w:tcPr>
          <w:p w:rsidR="00FD6225" w:rsidRPr="009126E1" w:rsidRDefault="00FD6225" w:rsidP="00A02DCF">
            <w:pPr>
              <w:pStyle w:val="Paragraphedeliste"/>
              <w:ind w:left="709"/>
              <w:rPr>
                <w:rFonts w:cs="Calibri"/>
                <w:b/>
                <w:sz w:val="24"/>
                <w:szCs w:val="24"/>
                <w:u w:val="single"/>
              </w:rPr>
            </w:pPr>
          </w:p>
        </w:tc>
        <w:tc>
          <w:tcPr>
            <w:tcW w:w="2148" w:type="dxa"/>
            <w:vAlign w:val="center"/>
          </w:tcPr>
          <w:p w:rsidR="00FD6225" w:rsidRPr="009126E1" w:rsidRDefault="00C13868" w:rsidP="00A02DCF">
            <w:pPr>
              <w:pStyle w:val="Paragraphedeliste"/>
              <w:ind w:left="709"/>
              <w:rPr>
                <w:rFonts w:cs="Calibri"/>
                <w:b/>
                <w:sz w:val="24"/>
                <w:szCs w:val="24"/>
              </w:rPr>
            </w:pPr>
            <w:r>
              <w:rPr>
                <w:rFonts w:cs="Calibri"/>
                <w:b/>
                <w:sz w:val="24"/>
                <w:szCs w:val="24"/>
              </w:rPr>
              <w:t>1</w:t>
            </w:r>
          </w:p>
        </w:tc>
        <w:tc>
          <w:tcPr>
            <w:tcW w:w="2410" w:type="dxa"/>
            <w:vAlign w:val="center"/>
          </w:tcPr>
          <w:p w:rsidR="00FD6225" w:rsidRPr="009126E1" w:rsidRDefault="00FD6225" w:rsidP="00A02DCF">
            <w:pPr>
              <w:pStyle w:val="Paragraphedeliste"/>
              <w:ind w:left="709"/>
              <w:rPr>
                <w:rFonts w:cs="Calibri"/>
                <w:b/>
                <w:sz w:val="24"/>
                <w:szCs w:val="24"/>
              </w:rPr>
            </w:pPr>
          </w:p>
        </w:tc>
      </w:tr>
      <w:tr w:rsidR="001D41D9" w:rsidRPr="009126E1" w:rsidTr="00A02DCF">
        <w:trPr>
          <w:trHeight w:val="523"/>
          <w:jc w:val="center"/>
        </w:trPr>
        <w:tc>
          <w:tcPr>
            <w:tcW w:w="2268" w:type="dxa"/>
            <w:vAlign w:val="center"/>
          </w:tcPr>
          <w:p w:rsidR="001D41D9" w:rsidRDefault="001D41D9" w:rsidP="00A02DCF">
            <w:pPr>
              <w:pStyle w:val="Paragraphedeliste"/>
              <w:ind w:left="709"/>
              <w:rPr>
                <w:rFonts w:cs="Calibri"/>
                <w:b/>
                <w:sz w:val="24"/>
                <w:szCs w:val="24"/>
                <w:u w:val="single"/>
              </w:rPr>
            </w:pPr>
            <w:r>
              <w:rPr>
                <w:rFonts w:cs="Calibri"/>
                <w:b/>
                <w:sz w:val="24"/>
                <w:szCs w:val="24"/>
                <w:u w:val="single"/>
              </w:rPr>
              <w:t>TIPI 3D</w:t>
            </w:r>
          </w:p>
        </w:tc>
        <w:tc>
          <w:tcPr>
            <w:tcW w:w="2100" w:type="dxa"/>
            <w:vAlign w:val="center"/>
          </w:tcPr>
          <w:p w:rsidR="001D41D9" w:rsidRPr="00A02DCF" w:rsidRDefault="001D41D9" w:rsidP="00A02DCF">
            <w:pPr>
              <w:pStyle w:val="Paragraphedeliste"/>
              <w:ind w:left="709"/>
              <w:rPr>
                <w:rFonts w:cs="Calibri"/>
                <w:b/>
                <w:sz w:val="24"/>
                <w:szCs w:val="24"/>
              </w:rPr>
            </w:pPr>
          </w:p>
        </w:tc>
        <w:tc>
          <w:tcPr>
            <w:tcW w:w="2148" w:type="dxa"/>
            <w:vAlign w:val="center"/>
          </w:tcPr>
          <w:p w:rsidR="001D41D9" w:rsidRDefault="001D41D9" w:rsidP="00A02DCF">
            <w:pPr>
              <w:pStyle w:val="Paragraphedeliste"/>
              <w:ind w:left="709"/>
              <w:rPr>
                <w:rFonts w:cs="Calibri"/>
                <w:b/>
                <w:sz w:val="24"/>
                <w:szCs w:val="24"/>
              </w:rPr>
            </w:pPr>
          </w:p>
        </w:tc>
        <w:tc>
          <w:tcPr>
            <w:tcW w:w="2410" w:type="dxa"/>
            <w:vAlign w:val="center"/>
          </w:tcPr>
          <w:p w:rsidR="001D41D9" w:rsidRPr="009126E1" w:rsidRDefault="001D41D9" w:rsidP="00A02DCF">
            <w:pPr>
              <w:pStyle w:val="Paragraphedeliste"/>
              <w:ind w:left="709"/>
              <w:rPr>
                <w:rFonts w:cs="Calibri"/>
                <w:b/>
                <w:sz w:val="24"/>
                <w:szCs w:val="24"/>
              </w:rPr>
            </w:pPr>
          </w:p>
        </w:tc>
      </w:tr>
      <w:tr w:rsidR="001D41D9" w:rsidRPr="009126E1" w:rsidTr="00A02DCF">
        <w:trPr>
          <w:trHeight w:val="523"/>
          <w:jc w:val="center"/>
        </w:trPr>
        <w:tc>
          <w:tcPr>
            <w:tcW w:w="2268" w:type="dxa"/>
            <w:vAlign w:val="center"/>
          </w:tcPr>
          <w:p w:rsidR="001D41D9" w:rsidRDefault="001D41D9" w:rsidP="00A02DCF">
            <w:pPr>
              <w:pStyle w:val="Paragraphedeliste"/>
              <w:ind w:left="709"/>
              <w:rPr>
                <w:rFonts w:cs="Calibri"/>
                <w:b/>
                <w:sz w:val="24"/>
                <w:szCs w:val="24"/>
                <w:u w:val="single"/>
              </w:rPr>
            </w:pPr>
            <w:r>
              <w:rPr>
                <w:rFonts w:cs="Calibri"/>
                <w:b/>
                <w:sz w:val="24"/>
                <w:szCs w:val="24"/>
                <w:u w:val="single"/>
              </w:rPr>
              <w:t>ALTEN</w:t>
            </w:r>
          </w:p>
        </w:tc>
        <w:tc>
          <w:tcPr>
            <w:tcW w:w="2100" w:type="dxa"/>
            <w:vAlign w:val="center"/>
          </w:tcPr>
          <w:p w:rsidR="001D41D9" w:rsidRDefault="001D41D9" w:rsidP="00A02DCF">
            <w:pPr>
              <w:pStyle w:val="Paragraphedeliste"/>
              <w:ind w:left="709"/>
              <w:rPr>
                <w:rFonts w:cs="Calibri"/>
                <w:b/>
                <w:sz w:val="24"/>
                <w:szCs w:val="24"/>
                <w:u w:val="single"/>
              </w:rPr>
            </w:pPr>
          </w:p>
        </w:tc>
        <w:tc>
          <w:tcPr>
            <w:tcW w:w="2148" w:type="dxa"/>
            <w:vAlign w:val="center"/>
          </w:tcPr>
          <w:p w:rsidR="001D41D9" w:rsidRDefault="00C13868" w:rsidP="00A02DCF">
            <w:pPr>
              <w:pStyle w:val="Paragraphedeliste"/>
              <w:ind w:left="709"/>
              <w:rPr>
                <w:rFonts w:cs="Calibri"/>
                <w:b/>
                <w:sz w:val="24"/>
                <w:szCs w:val="24"/>
              </w:rPr>
            </w:pPr>
            <w:r>
              <w:rPr>
                <w:rFonts w:cs="Calibri"/>
                <w:b/>
                <w:sz w:val="24"/>
                <w:szCs w:val="24"/>
              </w:rPr>
              <w:t>1</w:t>
            </w:r>
          </w:p>
        </w:tc>
        <w:tc>
          <w:tcPr>
            <w:tcW w:w="2410" w:type="dxa"/>
            <w:vAlign w:val="center"/>
          </w:tcPr>
          <w:p w:rsidR="001D41D9" w:rsidRPr="009126E1" w:rsidRDefault="001D41D9" w:rsidP="00A02DCF">
            <w:pPr>
              <w:pStyle w:val="Paragraphedeliste"/>
              <w:ind w:left="709"/>
              <w:rPr>
                <w:rFonts w:cs="Calibri"/>
                <w:b/>
                <w:sz w:val="24"/>
                <w:szCs w:val="24"/>
              </w:rPr>
            </w:pPr>
          </w:p>
        </w:tc>
      </w:tr>
      <w:tr w:rsidR="001D41D9" w:rsidRPr="009126E1" w:rsidTr="00A02DCF">
        <w:trPr>
          <w:trHeight w:val="523"/>
          <w:jc w:val="center"/>
        </w:trPr>
        <w:tc>
          <w:tcPr>
            <w:tcW w:w="2268" w:type="dxa"/>
            <w:vAlign w:val="center"/>
          </w:tcPr>
          <w:p w:rsidR="001D41D9" w:rsidRPr="009126E1" w:rsidRDefault="001D41D9" w:rsidP="00A02DCF">
            <w:pPr>
              <w:pStyle w:val="Paragraphedeliste"/>
              <w:ind w:left="709"/>
              <w:rPr>
                <w:rFonts w:cs="Calibri"/>
                <w:b/>
                <w:sz w:val="24"/>
                <w:szCs w:val="24"/>
                <w:u w:val="single"/>
              </w:rPr>
            </w:pPr>
            <w:r>
              <w:rPr>
                <w:rFonts w:cs="Calibri"/>
                <w:b/>
                <w:sz w:val="24"/>
                <w:szCs w:val="24"/>
                <w:u w:val="single"/>
              </w:rPr>
              <w:t>RJ AERO</w:t>
            </w:r>
          </w:p>
        </w:tc>
        <w:tc>
          <w:tcPr>
            <w:tcW w:w="2100" w:type="dxa"/>
            <w:vAlign w:val="center"/>
          </w:tcPr>
          <w:p w:rsidR="001D41D9" w:rsidRPr="00A02DCF" w:rsidRDefault="001D41D9" w:rsidP="00A02DCF">
            <w:pPr>
              <w:pStyle w:val="Paragraphedeliste"/>
              <w:ind w:left="709"/>
              <w:rPr>
                <w:rFonts w:cs="Calibri"/>
                <w:b/>
                <w:sz w:val="24"/>
                <w:szCs w:val="24"/>
              </w:rPr>
            </w:pPr>
            <w:r w:rsidRPr="00A02DCF">
              <w:rPr>
                <w:rFonts w:cs="Calibri"/>
                <w:b/>
                <w:sz w:val="24"/>
                <w:szCs w:val="24"/>
              </w:rPr>
              <w:t>2</w:t>
            </w:r>
          </w:p>
        </w:tc>
        <w:tc>
          <w:tcPr>
            <w:tcW w:w="2148" w:type="dxa"/>
            <w:vAlign w:val="center"/>
          </w:tcPr>
          <w:p w:rsidR="001D41D9" w:rsidRDefault="001D41D9" w:rsidP="00A02DCF">
            <w:pPr>
              <w:pStyle w:val="Paragraphedeliste"/>
              <w:ind w:left="709"/>
              <w:rPr>
                <w:rFonts w:cs="Calibri"/>
                <w:b/>
                <w:sz w:val="24"/>
                <w:szCs w:val="24"/>
              </w:rPr>
            </w:pPr>
          </w:p>
        </w:tc>
        <w:tc>
          <w:tcPr>
            <w:tcW w:w="2410" w:type="dxa"/>
            <w:vAlign w:val="center"/>
          </w:tcPr>
          <w:p w:rsidR="001D41D9" w:rsidRPr="009126E1" w:rsidRDefault="001D41D9" w:rsidP="00A02DCF">
            <w:pPr>
              <w:pStyle w:val="Paragraphedeliste"/>
              <w:ind w:left="709"/>
              <w:rPr>
                <w:rFonts w:cs="Calibri"/>
                <w:b/>
                <w:sz w:val="24"/>
                <w:szCs w:val="24"/>
              </w:rPr>
            </w:pPr>
          </w:p>
        </w:tc>
      </w:tr>
      <w:tr w:rsidR="00FD6225" w:rsidRPr="009126E1" w:rsidTr="00A02DCF">
        <w:trPr>
          <w:trHeight w:val="523"/>
          <w:jc w:val="center"/>
        </w:trPr>
        <w:tc>
          <w:tcPr>
            <w:tcW w:w="2268" w:type="dxa"/>
            <w:vAlign w:val="center"/>
          </w:tcPr>
          <w:p w:rsidR="00FD6225" w:rsidRPr="009126E1" w:rsidRDefault="00FD6225" w:rsidP="00A02DCF">
            <w:pPr>
              <w:pStyle w:val="Paragraphedeliste"/>
              <w:ind w:left="709"/>
              <w:rPr>
                <w:rFonts w:cs="Calibri"/>
                <w:b/>
                <w:sz w:val="24"/>
                <w:szCs w:val="24"/>
                <w:u w:val="single"/>
              </w:rPr>
            </w:pPr>
            <w:r w:rsidRPr="009126E1">
              <w:rPr>
                <w:rFonts w:cs="Calibri"/>
                <w:b/>
                <w:sz w:val="24"/>
                <w:szCs w:val="24"/>
                <w:u w:val="single"/>
              </w:rPr>
              <w:t>Total</w:t>
            </w:r>
          </w:p>
        </w:tc>
        <w:tc>
          <w:tcPr>
            <w:tcW w:w="2100" w:type="dxa"/>
            <w:vAlign w:val="center"/>
          </w:tcPr>
          <w:p w:rsidR="00FD6225" w:rsidRPr="009126E1" w:rsidRDefault="001D41D9" w:rsidP="00C13868">
            <w:pPr>
              <w:pStyle w:val="Paragraphedeliste"/>
              <w:ind w:left="709"/>
              <w:rPr>
                <w:rFonts w:cs="Calibri"/>
                <w:b/>
                <w:sz w:val="24"/>
                <w:szCs w:val="24"/>
                <w:u w:val="single"/>
              </w:rPr>
            </w:pPr>
            <w:r>
              <w:rPr>
                <w:rFonts w:cs="Calibri"/>
                <w:b/>
                <w:sz w:val="24"/>
                <w:szCs w:val="24"/>
              </w:rPr>
              <w:t>12</w:t>
            </w:r>
            <w:r w:rsidR="00C13868">
              <w:rPr>
                <w:rFonts w:cs="Calibri"/>
                <w:b/>
                <w:sz w:val="24"/>
                <w:szCs w:val="24"/>
              </w:rPr>
              <w:t>2</w:t>
            </w:r>
          </w:p>
        </w:tc>
        <w:tc>
          <w:tcPr>
            <w:tcW w:w="2148" w:type="dxa"/>
            <w:vAlign w:val="center"/>
          </w:tcPr>
          <w:p w:rsidR="00FD6225" w:rsidRPr="009126E1" w:rsidRDefault="00C13868" w:rsidP="00A02DCF">
            <w:pPr>
              <w:pStyle w:val="Paragraphedeliste"/>
              <w:ind w:left="709"/>
              <w:rPr>
                <w:rFonts w:cs="Calibri"/>
                <w:b/>
                <w:sz w:val="24"/>
                <w:szCs w:val="24"/>
              </w:rPr>
            </w:pPr>
            <w:r>
              <w:rPr>
                <w:rFonts w:cs="Calibri"/>
                <w:b/>
                <w:sz w:val="24"/>
                <w:szCs w:val="24"/>
              </w:rPr>
              <w:t>67</w:t>
            </w:r>
          </w:p>
        </w:tc>
        <w:tc>
          <w:tcPr>
            <w:tcW w:w="2410" w:type="dxa"/>
            <w:vAlign w:val="center"/>
          </w:tcPr>
          <w:p w:rsidR="00FD6225" w:rsidRPr="009126E1" w:rsidRDefault="001D41D9" w:rsidP="00A02DCF">
            <w:pPr>
              <w:pStyle w:val="Paragraphedeliste"/>
              <w:ind w:left="709"/>
              <w:rPr>
                <w:rFonts w:cs="Calibri"/>
                <w:b/>
                <w:sz w:val="24"/>
                <w:szCs w:val="24"/>
              </w:rPr>
            </w:pPr>
            <w:r>
              <w:rPr>
                <w:rFonts w:cs="Calibri"/>
                <w:b/>
                <w:sz w:val="24"/>
                <w:szCs w:val="24"/>
              </w:rPr>
              <w:t>26</w:t>
            </w:r>
          </w:p>
        </w:tc>
      </w:tr>
    </w:tbl>
    <w:p w:rsidR="00B67187" w:rsidRPr="009036CC" w:rsidRDefault="00B67187" w:rsidP="009036CC">
      <w:pPr>
        <w:spacing w:after="0"/>
        <w:jc w:val="both"/>
        <w:rPr>
          <w:rFonts w:cs="Calibri"/>
          <w:sz w:val="24"/>
          <w:szCs w:val="24"/>
        </w:rPr>
      </w:pPr>
    </w:p>
    <w:p w:rsidR="006959B0" w:rsidRPr="00524925" w:rsidRDefault="000D6BD3" w:rsidP="00C970F3">
      <w:pPr>
        <w:tabs>
          <w:tab w:val="left" w:pos="270"/>
        </w:tabs>
        <w:spacing w:after="0"/>
        <w:ind w:left="567" w:hanging="425"/>
        <w:rPr>
          <w:rFonts w:cs="Calibri"/>
          <w:b/>
          <w:i/>
          <w:sz w:val="24"/>
          <w:szCs w:val="24"/>
          <w:u w:val="single"/>
        </w:rPr>
      </w:pPr>
      <w:r w:rsidRPr="00524925">
        <w:rPr>
          <w:rFonts w:cs="Calibri"/>
          <w:b/>
          <w:i/>
          <w:sz w:val="24"/>
          <w:szCs w:val="24"/>
          <w:u w:val="single"/>
        </w:rPr>
        <w:t>Point des fabrications en cours :</w:t>
      </w:r>
    </w:p>
    <w:p w:rsidR="00607F6C" w:rsidRPr="00494729" w:rsidRDefault="00607F6C" w:rsidP="00595A77">
      <w:pPr>
        <w:tabs>
          <w:tab w:val="left" w:pos="270"/>
        </w:tabs>
        <w:spacing w:after="0"/>
        <w:ind w:left="1701" w:hanging="425"/>
        <w:rPr>
          <w:rFonts w:cs="Calibri"/>
          <w:b/>
          <w:i/>
          <w:color w:val="00B050"/>
          <w:sz w:val="16"/>
          <w:szCs w:val="16"/>
          <w:u w:val="single"/>
        </w:rPr>
      </w:pPr>
    </w:p>
    <w:p w:rsidR="00CC11F6" w:rsidRPr="00CC11F6" w:rsidRDefault="00517554" w:rsidP="00CC11F6">
      <w:pPr>
        <w:pStyle w:val="Paragraphedeliste"/>
        <w:spacing w:after="0"/>
        <w:ind w:left="142"/>
        <w:jc w:val="both"/>
        <w:rPr>
          <w:rFonts w:cs="Calibri"/>
          <w:b/>
          <w:i/>
          <w:color w:val="00B050"/>
          <w:sz w:val="24"/>
          <w:szCs w:val="24"/>
          <w:u w:val="single"/>
        </w:rPr>
      </w:pPr>
      <w:r w:rsidRPr="006959B0">
        <w:rPr>
          <w:rFonts w:cs="Calibri"/>
          <w:sz w:val="24"/>
          <w:szCs w:val="24"/>
        </w:rPr>
        <w:t xml:space="preserve">Nous avons livré à l’établissement de Mérignac :   </w:t>
      </w:r>
    </w:p>
    <w:p w:rsidR="00517554" w:rsidRPr="009126E1" w:rsidRDefault="00D84961" w:rsidP="00517554">
      <w:pPr>
        <w:pStyle w:val="Paragraphedeliste"/>
        <w:numPr>
          <w:ilvl w:val="0"/>
          <w:numId w:val="2"/>
        </w:numPr>
        <w:spacing w:after="0"/>
        <w:ind w:left="3119"/>
        <w:jc w:val="both"/>
        <w:rPr>
          <w:rFonts w:cs="Calibri"/>
          <w:sz w:val="24"/>
          <w:szCs w:val="24"/>
        </w:rPr>
      </w:pPr>
      <w:r>
        <w:rPr>
          <w:rFonts w:cs="Calibri"/>
          <w:sz w:val="24"/>
          <w:szCs w:val="24"/>
        </w:rPr>
        <w:t xml:space="preserve">1 </w:t>
      </w:r>
      <w:r w:rsidR="00517554" w:rsidRPr="009126E1">
        <w:rPr>
          <w:rFonts w:cs="Calibri"/>
          <w:sz w:val="24"/>
          <w:szCs w:val="24"/>
        </w:rPr>
        <w:t xml:space="preserve"> </w:t>
      </w:r>
      <w:r w:rsidR="00657667">
        <w:rPr>
          <w:rFonts w:cs="Calibri"/>
          <w:sz w:val="24"/>
          <w:szCs w:val="24"/>
        </w:rPr>
        <w:t>voilure</w:t>
      </w:r>
      <w:r w:rsidR="00517554" w:rsidRPr="009126E1">
        <w:rPr>
          <w:rFonts w:cs="Calibri"/>
          <w:sz w:val="24"/>
          <w:szCs w:val="24"/>
        </w:rPr>
        <w:t xml:space="preserve"> </w:t>
      </w:r>
      <w:proofErr w:type="spellStart"/>
      <w:r w:rsidR="00517554" w:rsidRPr="009126E1">
        <w:rPr>
          <w:rFonts w:cs="Calibri"/>
          <w:sz w:val="24"/>
          <w:szCs w:val="24"/>
        </w:rPr>
        <w:t>Legacy</w:t>
      </w:r>
      <w:proofErr w:type="spellEnd"/>
      <w:r w:rsidR="005E6250">
        <w:rPr>
          <w:rFonts w:cs="Calibri"/>
          <w:sz w:val="24"/>
          <w:szCs w:val="24"/>
        </w:rPr>
        <w:t xml:space="preserve"> soit  les </w:t>
      </w:r>
      <w:r w:rsidR="00A60752">
        <w:rPr>
          <w:rFonts w:cs="Calibri"/>
          <w:sz w:val="24"/>
          <w:szCs w:val="24"/>
        </w:rPr>
        <w:t>1615</w:t>
      </w:r>
      <w:r w:rsidR="00517554">
        <w:rPr>
          <w:rFonts w:cs="Calibri"/>
          <w:sz w:val="24"/>
          <w:szCs w:val="24"/>
        </w:rPr>
        <w:t xml:space="preserve"> sur </w:t>
      </w:r>
      <w:r w:rsidR="005E6250">
        <w:rPr>
          <w:rFonts w:cs="Calibri"/>
          <w:sz w:val="24"/>
          <w:szCs w:val="24"/>
        </w:rPr>
        <w:t xml:space="preserve">les </w:t>
      </w:r>
      <w:r w:rsidR="00517554">
        <w:rPr>
          <w:rFonts w:cs="Calibri"/>
          <w:sz w:val="24"/>
          <w:szCs w:val="24"/>
        </w:rPr>
        <w:t>1658</w:t>
      </w:r>
      <w:r w:rsidR="00A60752">
        <w:rPr>
          <w:rFonts w:cs="Calibri"/>
          <w:sz w:val="24"/>
          <w:szCs w:val="24"/>
        </w:rPr>
        <w:t xml:space="preserve"> à fabriquer</w:t>
      </w:r>
    </w:p>
    <w:p w:rsidR="00517554" w:rsidRPr="006959B0" w:rsidRDefault="00D84961" w:rsidP="00517554">
      <w:pPr>
        <w:pStyle w:val="Paragraphedeliste"/>
        <w:numPr>
          <w:ilvl w:val="0"/>
          <w:numId w:val="2"/>
        </w:numPr>
        <w:spacing w:after="0"/>
        <w:ind w:left="3119"/>
        <w:jc w:val="both"/>
        <w:rPr>
          <w:rFonts w:cs="Calibri"/>
          <w:sz w:val="24"/>
          <w:szCs w:val="24"/>
        </w:rPr>
      </w:pPr>
      <w:r>
        <w:rPr>
          <w:rFonts w:cs="Calibri"/>
          <w:sz w:val="24"/>
          <w:szCs w:val="24"/>
        </w:rPr>
        <w:t xml:space="preserve">1 </w:t>
      </w:r>
      <w:r w:rsidR="00105244">
        <w:rPr>
          <w:rFonts w:cs="Calibri"/>
          <w:sz w:val="24"/>
          <w:szCs w:val="24"/>
        </w:rPr>
        <w:t xml:space="preserve">voilure 8X </w:t>
      </w:r>
      <w:r w:rsidR="00F43F62">
        <w:rPr>
          <w:rFonts w:cs="Calibri"/>
          <w:sz w:val="24"/>
          <w:szCs w:val="24"/>
        </w:rPr>
        <w:t>soit 111</w:t>
      </w:r>
      <w:r w:rsidR="00517554">
        <w:rPr>
          <w:rFonts w:cs="Calibri"/>
          <w:sz w:val="24"/>
          <w:szCs w:val="24"/>
        </w:rPr>
        <w:t xml:space="preserve"> sur</w:t>
      </w:r>
      <w:r w:rsidR="005E6250">
        <w:rPr>
          <w:rFonts w:cs="Calibri"/>
          <w:sz w:val="24"/>
          <w:szCs w:val="24"/>
        </w:rPr>
        <w:t xml:space="preserve"> les </w:t>
      </w:r>
      <w:r w:rsidR="00517554">
        <w:rPr>
          <w:rFonts w:cs="Calibri"/>
          <w:sz w:val="24"/>
          <w:szCs w:val="24"/>
        </w:rPr>
        <w:t>13</w:t>
      </w:r>
      <w:r w:rsidR="00517554" w:rsidRPr="009126E1">
        <w:rPr>
          <w:rFonts w:cs="Calibri"/>
          <w:sz w:val="24"/>
          <w:szCs w:val="24"/>
        </w:rPr>
        <w:t xml:space="preserve">0 </w:t>
      </w:r>
      <w:r w:rsidR="005E6250">
        <w:rPr>
          <w:rFonts w:cs="Calibri"/>
          <w:sz w:val="24"/>
          <w:szCs w:val="24"/>
        </w:rPr>
        <w:t>à fabriquer,</w:t>
      </w:r>
    </w:p>
    <w:p w:rsidR="00517554" w:rsidRDefault="00D84961" w:rsidP="00517554">
      <w:pPr>
        <w:pStyle w:val="Paragraphedeliste"/>
        <w:numPr>
          <w:ilvl w:val="0"/>
          <w:numId w:val="2"/>
        </w:numPr>
        <w:spacing w:after="0"/>
        <w:ind w:left="3119"/>
        <w:jc w:val="both"/>
        <w:rPr>
          <w:rFonts w:cs="Calibri"/>
          <w:sz w:val="24"/>
          <w:szCs w:val="24"/>
        </w:rPr>
      </w:pPr>
      <w:r>
        <w:rPr>
          <w:rFonts w:cs="Calibri"/>
          <w:sz w:val="24"/>
          <w:szCs w:val="24"/>
        </w:rPr>
        <w:t xml:space="preserve">1 </w:t>
      </w:r>
      <w:r w:rsidR="00657667">
        <w:rPr>
          <w:rFonts w:cs="Calibri"/>
          <w:sz w:val="24"/>
          <w:szCs w:val="24"/>
        </w:rPr>
        <w:t>voilure</w:t>
      </w:r>
      <w:r w:rsidR="00CC11F6">
        <w:rPr>
          <w:rFonts w:cs="Calibri"/>
          <w:sz w:val="24"/>
          <w:szCs w:val="24"/>
        </w:rPr>
        <w:t xml:space="preserve"> </w:t>
      </w:r>
      <w:r w:rsidR="003C0DAA">
        <w:rPr>
          <w:rFonts w:cs="Calibri"/>
          <w:sz w:val="24"/>
          <w:szCs w:val="24"/>
        </w:rPr>
        <w:t>Rafale</w:t>
      </w:r>
      <w:r w:rsidR="00F43F62">
        <w:rPr>
          <w:rFonts w:cs="Calibri"/>
          <w:sz w:val="24"/>
          <w:szCs w:val="24"/>
        </w:rPr>
        <w:t xml:space="preserve"> soit 276</w:t>
      </w:r>
      <w:r w:rsidR="003C0DAA">
        <w:rPr>
          <w:rFonts w:cs="Calibri"/>
          <w:sz w:val="24"/>
          <w:szCs w:val="24"/>
        </w:rPr>
        <w:t xml:space="preserve"> sur</w:t>
      </w:r>
      <w:r w:rsidR="008D3890">
        <w:rPr>
          <w:rFonts w:cs="Calibri"/>
          <w:sz w:val="24"/>
          <w:szCs w:val="24"/>
        </w:rPr>
        <w:t xml:space="preserve"> les </w:t>
      </w:r>
      <w:r w:rsidR="003C0DAA">
        <w:rPr>
          <w:rFonts w:cs="Calibri"/>
          <w:sz w:val="24"/>
          <w:szCs w:val="24"/>
        </w:rPr>
        <w:t xml:space="preserve"> 358</w:t>
      </w:r>
      <w:r w:rsidR="008D3890">
        <w:rPr>
          <w:rFonts w:cs="Calibri"/>
          <w:sz w:val="24"/>
          <w:szCs w:val="24"/>
        </w:rPr>
        <w:t xml:space="preserve"> à livrer,</w:t>
      </w:r>
    </w:p>
    <w:p w:rsidR="00C970F3" w:rsidRDefault="00D84961" w:rsidP="00C970F3">
      <w:pPr>
        <w:pStyle w:val="Paragraphedeliste"/>
        <w:numPr>
          <w:ilvl w:val="0"/>
          <w:numId w:val="2"/>
        </w:numPr>
        <w:spacing w:after="0"/>
        <w:ind w:left="3119"/>
        <w:jc w:val="both"/>
        <w:rPr>
          <w:rFonts w:cs="Calibri"/>
          <w:sz w:val="24"/>
          <w:szCs w:val="24"/>
        </w:rPr>
      </w:pPr>
      <w:r>
        <w:rPr>
          <w:rFonts w:cs="Calibri"/>
          <w:sz w:val="24"/>
          <w:szCs w:val="24"/>
        </w:rPr>
        <w:t xml:space="preserve">183 </w:t>
      </w:r>
      <w:r w:rsidR="005E6250">
        <w:rPr>
          <w:rFonts w:cs="Calibri"/>
          <w:sz w:val="24"/>
          <w:szCs w:val="24"/>
        </w:rPr>
        <w:t xml:space="preserve">appareils de </w:t>
      </w:r>
      <w:r w:rsidR="001E372C">
        <w:rPr>
          <w:rFonts w:cs="Calibri"/>
          <w:sz w:val="24"/>
          <w:szCs w:val="24"/>
        </w:rPr>
        <w:t>pyro</w:t>
      </w:r>
      <w:r w:rsidR="005E6250">
        <w:rPr>
          <w:rFonts w:cs="Calibri"/>
          <w:sz w:val="24"/>
          <w:szCs w:val="24"/>
        </w:rPr>
        <w:t>technie</w:t>
      </w:r>
      <w:r w:rsidR="001E372C">
        <w:rPr>
          <w:rFonts w:cs="Calibri"/>
          <w:sz w:val="24"/>
          <w:szCs w:val="24"/>
        </w:rPr>
        <w:t xml:space="preserve"> </w:t>
      </w:r>
      <w:r w:rsidR="005E6250">
        <w:rPr>
          <w:rFonts w:cs="Calibri"/>
          <w:sz w:val="24"/>
          <w:szCs w:val="24"/>
        </w:rPr>
        <w:t xml:space="preserve">sur les </w:t>
      </w:r>
      <w:r w:rsidR="00105244">
        <w:rPr>
          <w:rFonts w:cs="Calibri"/>
          <w:sz w:val="24"/>
          <w:szCs w:val="24"/>
        </w:rPr>
        <w:t>1</w:t>
      </w:r>
      <w:r w:rsidR="006A2F91">
        <w:rPr>
          <w:rFonts w:cs="Calibri"/>
          <w:sz w:val="24"/>
          <w:szCs w:val="24"/>
        </w:rPr>
        <w:t>40 attendus</w:t>
      </w:r>
    </w:p>
    <w:p w:rsidR="00691E12" w:rsidRDefault="00D84961" w:rsidP="00691E12">
      <w:pPr>
        <w:pStyle w:val="Paragraphedeliste"/>
        <w:numPr>
          <w:ilvl w:val="0"/>
          <w:numId w:val="2"/>
        </w:numPr>
        <w:spacing w:after="0"/>
        <w:ind w:left="3119"/>
        <w:jc w:val="both"/>
        <w:rPr>
          <w:rFonts w:cs="Calibri"/>
          <w:sz w:val="24"/>
          <w:szCs w:val="24"/>
        </w:rPr>
      </w:pPr>
      <w:r>
        <w:rPr>
          <w:rFonts w:cs="Calibri"/>
          <w:sz w:val="24"/>
          <w:szCs w:val="24"/>
        </w:rPr>
        <w:t xml:space="preserve">1 </w:t>
      </w:r>
      <w:r w:rsidR="00866F5D">
        <w:rPr>
          <w:rFonts w:cs="Calibri"/>
          <w:sz w:val="24"/>
          <w:szCs w:val="24"/>
        </w:rPr>
        <w:t xml:space="preserve">voilure F6X </w:t>
      </w:r>
      <w:r w:rsidR="00F43F62">
        <w:rPr>
          <w:rFonts w:cs="Calibri"/>
          <w:sz w:val="24"/>
          <w:szCs w:val="24"/>
        </w:rPr>
        <w:t>sur les 60 à fabriquer</w:t>
      </w:r>
    </w:p>
    <w:p w:rsidR="00A02DCF" w:rsidRPr="00657667" w:rsidRDefault="00A02DCF" w:rsidP="00E54AC7">
      <w:pPr>
        <w:pStyle w:val="Paragraphedeliste"/>
        <w:spacing w:after="0"/>
        <w:ind w:left="0"/>
        <w:jc w:val="both"/>
        <w:rPr>
          <w:rFonts w:cs="Calibri"/>
          <w:b/>
          <w:sz w:val="16"/>
          <w:szCs w:val="16"/>
          <w:u w:val="single"/>
        </w:rPr>
      </w:pPr>
    </w:p>
    <w:p w:rsidR="00E34D09" w:rsidRPr="00D30DB4" w:rsidRDefault="00E34D09" w:rsidP="00E54AC7">
      <w:pPr>
        <w:pStyle w:val="Paragraphedeliste"/>
        <w:spacing w:after="0"/>
        <w:ind w:left="0"/>
        <w:jc w:val="both"/>
        <w:rPr>
          <w:rFonts w:cs="Calibri"/>
          <w:sz w:val="24"/>
          <w:szCs w:val="24"/>
        </w:rPr>
      </w:pPr>
      <w:r w:rsidRPr="00D30DB4">
        <w:rPr>
          <w:rFonts w:cs="Calibri"/>
          <w:b/>
          <w:sz w:val="24"/>
          <w:szCs w:val="24"/>
          <w:u w:val="single"/>
        </w:rPr>
        <w:t xml:space="preserve">F6x : </w:t>
      </w:r>
      <w:r w:rsidRPr="00D30DB4">
        <w:rPr>
          <w:rFonts w:cs="Calibri"/>
          <w:sz w:val="24"/>
          <w:szCs w:val="24"/>
        </w:rPr>
        <w:t>Pas de changement</w:t>
      </w:r>
      <w:r w:rsidR="00B67187">
        <w:rPr>
          <w:rFonts w:cs="Calibri"/>
          <w:sz w:val="24"/>
          <w:szCs w:val="24"/>
        </w:rPr>
        <w:t xml:space="preserve">, </w:t>
      </w:r>
      <w:r w:rsidR="00F74C49">
        <w:rPr>
          <w:rFonts w:cs="Calibri"/>
          <w:sz w:val="24"/>
          <w:szCs w:val="24"/>
        </w:rPr>
        <w:t xml:space="preserve">cadence </w:t>
      </w:r>
      <w:r w:rsidR="00B67187">
        <w:rPr>
          <w:rFonts w:cs="Calibri"/>
          <w:sz w:val="24"/>
          <w:szCs w:val="24"/>
        </w:rPr>
        <w:t xml:space="preserve">IP8 et </w:t>
      </w:r>
      <w:r w:rsidR="00F74C49">
        <w:rPr>
          <w:rFonts w:cs="Calibri"/>
          <w:sz w:val="24"/>
          <w:szCs w:val="24"/>
        </w:rPr>
        <w:t>Std15 sous-traité in situ (dernier trimestre). Implantation d’un nouveau jeu de bâtis F6X à la fin d’année prochaine.</w:t>
      </w:r>
    </w:p>
    <w:p w:rsidR="00E34D09" w:rsidRPr="00D30DB4" w:rsidRDefault="00E34D09" w:rsidP="00E54AC7">
      <w:pPr>
        <w:pStyle w:val="Paragraphedeliste"/>
        <w:spacing w:after="0"/>
        <w:ind w:left="0"/>
        <w:jc w:val="both"/>
        <w:rPr>
          <w:rFonts w:cs="Calibri"/>
          <w:sz w:val="24"/>
          <w:szCs w:val="24"/>
        </w:rPr>
      </w:pPr>
      <w:r w:rsidRPr="00D30DB4">
        <w:rPr>
          <w:rFonts w:cs="Calibri"/>
          <w:b/>
          <w:sz w:val="24"/>
          <w:szCs w:val="24"/>
          <w:u w:val="single"/>
        </w:rPr>
        <w:t>F7/8x</w:t>
      </w:r>
      <w:r w:rsidRPr="00D30DB4">
        <w:rPr>
          <w:rFonts w:cs="Calibri"/>
          <w:sz w:val="24"/>
          <w:szCs w:val="24"/>
        </w:rPr>
        <w:t> :</w:t>
      </w:r>
      <w:r w:rsidR="00FA0953" w:rsidRPr="00FA0953">
        <w:rPr>
          <w:rFonts w:cs="Calibri"/>
          <w:sz w:val="24"/>
          <w:szCs w:val="24"/>
        </w:rPr>
        <w:t xml:space="preserve"> </w:t>
      </w:r>
      <w:r w:rsidR="00FA0953">
        <w:rPr>
          <w:rFonts w:cs="Calibri"/>
          <w:sz w:val="24"/>
          <w:szCs w:val="24"/>
        </w:rPr>
        <w:t xml:space="preserve">la société NOVAE a été choisie pour la sous-traitance des postes 1 et 2 (ossature et le filler) du st 20, au retour des congés le training débutera. Il y a toujours des problèmes de sécurité avec les passerelles, ce qui engendre l’obligation d’utiliser un harnais. La direction nous dit qu’elle va se pencher sur ce problème. </w:t>
      </w:r>
      <w:r w:rsidRPr="00D30DB4">
        <w:rPr>
          <w:rFonts w:cs="Calibri"/>
          <w:sz w:val="24"/>
          <w:szCs w:val="24"/>
        </w:rPr>
        <w:t xml:space="preserve"> </w:t>
      </w:r>
      <w:r w:rsidR="00AF5B90">
        <w:rPr>
          <w:rFonts w:cs="Calibri"/>
          <w:sz w:val="24"/>
          <w:szCs w:val="24"/>
        </w:rPr>
        <w:t>.</w:t>
      </w:r>
      <w:r>
        <w:rPr>
          <w:rFonts w:cs="Calibri"/>
          <w:sz w:val="24"/>
          <w:szCs w:val="24"/>
        </w:rPr>
        <w:t xml:space="preserve"> </w:t>
      </w:r>
      <w:r w:rsidR="00AF5B90">
        <w:rPr>
          <w:rFonts w:cs="Calibri"/>
          <w:sz w:val="24"/>
          <w:szCs w:val="24"/>
        </w:rPr>
        <w:t>Le</w:t>
      </w:r>
      <w:r w:rsidR="00987FFB">
        <w:rPr>
          <w:rFonts w:cs="Calibri"/>
          <w:sz w:val="24"/>
          <w:szCs w:val="24"/>
        </w:rPr>
        <w:t xml:space="preserve"> training débutera</w:t>
      </w:r>
      <w:r w:rsidR="00AF5B90" w:rsidRPr="00AF5B90">
        <w:rPr>
          <w:rFonts w:cs="Calibri"/>
          <w:sz w:val="24"/>
          <w:szCs w:val="24"/>
        </w:rPr>
        <w:t xml:space="preserve"> </w:t>
      </w:r>
      <w:r w:rsidR="00AF5B90">
        <w:rPr>
          <w:rFonts w:cs="Calibri"/>
          <w:sz w:val="24"/>
          <w:szCs w:val="24"/>
        </w:rPr>
        <w:t>au retour des congés</w:t>
      </w:r>
      <w:r w:rsidR="00987FFB">
        <w:rPr>
          <w:rFonts w:cs="Calibri"/>
          <w:sz w:val="24"/>
          <w:szCs w:val="24"/>
        </w:rPr>
        <w:t xml:space="preserve">. </w:t>
      </w:r>
      <w:r w:rsidR="00F74C49">
        <w:rPr>
          <w:rFonts w:cs="Calibri"/>
          <w:sz w:val="24"/>
          <w:szCs w:val="24"/>
        </w:rPr>
        <w:t>Le jeu de bâtis F8X sera mis en service en septembre (training 4</w:t>
      </w:r>
      <w:r w:rsidR="00F74C49" w:rsidRPr="00F74C49">
        <w:rPr>
          <w:rFonts w:cs="Calibri"/>
          <w:sz w:val="24"/>
          <w:szCs w:val="24"/>
          <w:vertAlign w:val="superscript"/>
        </w:rPr>
        <w:t>ème</w:t>
      </w:r>
      <w:r w:rsidR="00F74C49">
        <w:rPr>
          <w:rFonts w:cs="Calibri"/>
          <w:sz w:val="24"/>
          <w:szCs w:val="24"/>
        </w:rPr>
        <w:t xml:space="preserve"> trimestre). La cadence est à IP6. </w:t>
      </w:r>
      <w:r w:rsidR="00987FFB">
        <w:rPr>
          <w:rFonts w:cs="Calibri"/>
          <w:sz w:val="24"/>
          <w:szCs w:val="24"/>
        </w:rPr>
        <w:t xml:space="preserve">Il y </w:t>
      </w:r>
      <w:r>
        <w:rPr>
          <w:rFonts w:cs="Calibri"/>
          <w:sz w:val="24"/>
          <w:szCs w:val="24"/>
        </w:rPr>
        <w:t xml:space="preserve">a toujours des problèmes de sécurité avec les passerelles, ce qui engendre l’obligation d’utiliser un harnais. La direction nous dit qu’elle va se pencher sur ce problème. </w:t>
      </w:r>
    </w:p>
    <w:p w:rsidR="00E34D09" w:rsidRPr="00D30DB4" w:rsidRDefault="00E34D09" w:rsidP="00E54AC7">
      <w:pPr>
        <w:pStyle w:val="Paragraphedeliste"/>
        <w:spacing w:after="0"/>
        <w:ind w:left="0"/>
        <w:jc w:val="both"/>
        <w:rPr>
          <w:rFonts w:cs="Calibri"/>
          <w:sz w:val="24"/>
          <w:szCs w:val="24"/>
        </w:rPr>
      </w:pPr>
      <w:proofErr w:type="spellStart"/>
      <w:r w:rsidRPr="00D30DB4">
        <w:rPr>
          <w:rFonts w:cs="Calibri"/>
          <w:b/>
          <w:sz w:val="24"/>
          <w:szCs w:val="24"/>
          <w:u w:val="single"/>
        </w:rPr>
        <w:t>Legacy</w:t>
      </w:r>
      <w:proofErr w:type="spellEnd"/>
      <w:r w:rsidRPr="00D30DB4">
        <w:rPr>
          <w:rFonts w:cs="Calibri"/>
          <w:b/>
          <w:sz w:val="24"/>
          <w:szCs w:val="24"/>
          <w:u w:val="single"/>
        </w:rPr>
        <w:t> :</w:t>
      </w:r>
      <w:r w:rsidRPr="00D30DB4">
        <w:rPr>
          <w:rFonts w:cs="Calibri"/>
          <w:sz w:val="24"/>
          <w:szCs w:val="24"/>
        </w:rPr>
        <w:t xml:space="preserve"> </w:t>
      </w:r>
      <w:r>
        <w:rPr>
          <w:rFonts w:cs="Calibri"/>
          <w:sz w:val="24"/>
          <w:szCs w:val="24"/>
        </w:rPr>
        <w:t>Toujours impacté par des manquants</w:t>
      </w:r>
      <w:r w:rsidR="00625943">
        <w:rPr>
          <w:rFonts w:cs="Calibri"/>
          <w:sz w:val="24"/>
          <w:szCs w:val="24"/>
        </w:rPr>
        <w:t>.</w:t>
      </w:r>
    </w:p>
    <w:p w:rsidR="00E34D09" w:rsidRPr="00D30DB4" w:rsidRDefault="00E34D09" w:rsidP="00E54AC7">
      <w:pPr>
        <w:pStyle w:val="Paragraphedeliste"/>
        <w:spacing w:after="0"/>
        <w:ind w:left="0"/>
        <w:jc w:val="both"/>
        <w:rPr>
          <w:rFonts w:cs="Calibri"/>
          <w:sz w:val="24"/>
          <w:szCs w:val="24"/>
        </w:rPr>
      </w:pPr>
      <w:r w:rsidRPr="00D30DB4">
        <w:rPr>
          <w:rFonts w:cs="Calibri"/>
          <w:b/>
          <w:sz w:val="24"/>
          <w:szCs w:val="24"/>
          <w:u w:val="single"/>
        </w:rPr>
        <w:t>F10x </w:t>
      </w:r>
      <w:r w:rsidRPr="00D30DB4">
        <w:rPr>
          <w:rFonts w:cs="Calibri"/>
          <w:sz w:val="24"/>
          <w:szCs w:val="24"/>
        </w:rPr>
        <w:t>: L</w:t>
      </w:r>
      <w:r>
        <w:rPr>
          <w:rFonts w:cs="Calibri"/>
          <w:sz w:val="24"/>
          <w:szCs w:val="24"/>
        </w:rPr>
        <w:t>a montée en cadence sera plus lente que prévue</w:t>
      </w:r>
      <w:r w:rsidR="00625943">
        <w:rPr>
          <w:rFonts w:cs="Calibri"/>
          <w:sz w:val="24"/>
          <w:szCs w:val="24"/>
        </w:rPr>
        <w:t>,</w:t>
      </w:r>
      <w:r>
        <w:rPr>
          <w:rFonts w:cs="Calibri"/>
          <w:sz w:val="24"/>
          <w:szCs w:val="24"/>
        </w:rPr>
        <w:t xml:space="preserve"> beaucoup de manquants, selon la direction 70 à 80 %</w:t>
      </w:r>
      <w:r w:rsidR="00625943">
        <w:rPr>
          <w:rFonts w:cs="Calibri"/>
          <w:sz w:val="24"/>
          <w:szCs w:val="24"/>
        </w:rPr>
        <w:t>.</w:t>
      </w:r>
    </w:p>
    <w:p w:rsidR="00E54AC7" w:rsidRDefault="00E34D09" w:rsidP="00E54AC7">
      <w:pPr>
        <w:pStyle w:val="Paragraphedeliste"/>
        <w:spacing w:after="0"/>
        <w:ind w:left="0"/>
        <w:jc w:val="both"/>
        <w:rPr>
          <w:rFonts w:cs="Calibri"/>
          <w:sz w:val="24"/>
          <w:szCs w:val="24"/>
        </w:rPr>
      </w:pPr>
      <w:r w:rsidRPr="00D30DB4">
        <w:rPr>
          <w:rFonts w:cs="Calibri"/>
          <w:b/>
          <w:sz w:val="24"/>
          <w:szCs w:val="24"/>
          <w:u w:val="single"/>
        </w:rPr>
        <w:t>Rafale :</w:t>
      </w:r>
      <w:r w:rsidRPr="00D30DB4">
        <w:rPr>
          <w:rFonts w:cs="Calibri"/>
          <w:sz w:val="24"/>
          <w:szCs w:val="24"/>
        </w:rPr>
        <w:t xml:space="preserve"> </w:t>
      </w:r>
      <w:r w:rsidR="00AF5B90">
        <w:rPr>
          <w:rFonts w:cs="Calibri"/>
          <w:sz w:val="24"/>
          <w:szCs w:val="24"/>
        </w:rPr>
        <w:t xml:space="preserve">Une cadence </w:t>
      </w:r>
      <w:r>
        <w:rPr>
          <w:rFonts w:cs="Calibri"/>
          <w:sz w:val="24"/>
          <w:szCs w:val="24"/>
        </w:rPr>
        <w:t xml:space="preserve">IP4 </w:t>
      </w:r>
      <w:r w:rsidR="00AF5B90">
        <w:rPr>
          <w:rFonts w:cs="Calibri"/>
          <w:sz w:val="24"/>
          <w:szCs w:val="24"/>
        </w:rPr>
        <w:t xml:space="preserve"> est prévue au retour des congés.</w:t>
      </w:r>
      <w:r>
        <w:rPr>
          <w:rFonts w:cs="Calibri"/>
          <w:sz w:val="24"/>
          <w:szCs w:val="24"/>
        </w:rPr>
        <w:t xml:space="preserve"> </w:t>
      </w:r>
      <w:r w:rsidR="00AF5B90">
        <w:rPr>
          <w:rFonts w:cs="Calibri"/>
          <w:sz w:val="24"/>
          <w:szCs w:val="24"/>
        </w:rPr>
        <w:t>Des</w:t>
      </w:r>
      <w:r>
        <w:rPr>
          <w:rFonts w:cs="Calibri"/>
          <w:sz w:val="24"/>
          <w:szCs w:val="24"/>
        </w:rPr>
        <w:t xml:space="preserve"> </w:t>
      </w:r>
      <w:r w:rsidR="00AF5B90">
        <w:rPr>
          <w:rFonts w:cs="Calibri"/>
          <w:sz w:val="24"/>
          <w:szCs w:val="24"/>
        </w:rPr>
        <w:t xml:space="preserve">pièces continuent à être manquantes </w:t>
      </w:r>
      <w:r>
        <w:rPr>
          <w:rFonts w:cs="Calibri"/>
          <w:sz w:val="24"/>
          <w:szCs w:val="24"/>
        </w:rPr>
        <w:t>également sur cette chaine.</w:t>
      </w:r>
    </w:p>
    <w:p w:rsidR="00E34D09" w:rsidRPr="00375890" w:rsidRDefault="00E34D09" w:rsidP="00E54AC7">
      <w:pPr>
        <w:pStyle w:val="Paragraphedeliste"/>
        <w:spacing w:after="0"/>
        <w:ind w:left="0"/>
        <w:jc w:val="both"/>
        <w:rPr>
          <w:rFonts w:cs="Calibri"/>
          <w:sz w:val="24"/>
          <w:szCs w:val="24"/>
        </w:rPr>
      </w:pPr>
      <w:r>
        <w:rPr>
          <w:rFonts w:cs="Calibri"/>
          <w:b/>
          <w:sz w:val="24"/>
          <w:szCs w:val="24"/>
          <w:u w:val="single"/>
        </w:rPr>
        <w:t>Gouvernes :</w:t>
      </w:r>
      <w:r>
        <w:rPr>
          <w:rFonts w:cs="Calibri"/>
          <w:sz w:val="24"/>
          <w:szCs w:val="24"/>
        </w:rPr>
        <w:t xml:space="preserve"> 7 compagnons du site de Poitiers seront formés </w:t>
      </w:r>
      <w:r w:rsidR="00F74C49">
        <w:rPr>
          <w:rFonts w:cs="Calibri"/>
          <w:sz w:val="24"/>
          <w:szCs w:val="24"/>
        </w:rPr>
        <w:t xml:space="preserve">à partir de septembre </w:t>
      </w:r>
      <w:r>
        <w:rPr>
          <w:rFonts w:cs="Calibri"/>
          <w:sz w:val="24"/>
          <w:szCs w:val="24"/>
        </w:rPr>
        <w:t>pour un transfert vers ce site</w:t>
      </w:r>
      <w:r w:rsidR="00F74C49">
        <w:rPr>
          <w:rFonts w:cs="Calibri"/>
          <w:sz w:val="24"/>
          <w:szCs w:val="24"/>
        </w:rPr>
        <w:t xml:space="preserve"> en 2024.</w:t>
      </w:r>
    </w:p>
    <w:p w:rsidR="00E54AC7" w:rsidRDefault="00E34D09" w:rsidP="00E54AC7">
      <w:pPr>
        <w:pStyle w:val="Paragraphedeliste"/>
        <w:spacing w:after="0"/>
        <w:ind w:left="0"/>
        <w:jc w:val="both"/>
        <w:rPr>
          <w:rFonts w:cs="Calibri"/>
          <w:sz w:val="24"/>
          <w:szCs w:val="24"/>
        </w:rPr>
      </w:pPr>
      <w:r w:rsidRPr="00D30DB4">
        <w:rPr>
          <w:rFonts w:cs="Calibri"/>
          <w:b/>
          <w:sz w:val="24"/>
          <w:szCs w:val="24"/>
          <w:u w:val="single"/>
        </w:rPr>
        <w:t>Pyrotechnie :</w:t>
      </w:r>
      <w:r>
        <w:rPr>
          <w:rFonts w:cs="Calibri"/>
          <w:sz w:val="24"/>
          <w:szCs w:val="24"/>
        </w:rPr>
        <w:t xml:space="preserve"> Toujours des soucis technique avec </w:t>
      </w:r>
      <w:r w:rsidR="00625943">
        <w:rPr>
          <w:rFonts w:cs="Calibri"/>
          <w:sz w:val="24"/>
          <w:szCs w:val="24"/>
        </w:rPr>
        <w:t xml:space="preserve">les </w:t>
      </w:r>
      <w:r>
        <w:rPr>
          <w:rFonts w:cs="Calibri"/>
          <w:sz w:val="24"/>
          <w:szCs w:val="24"/>
        </w:rPr>
        <w:t>fournisseur</w:t>
      </w:r>
      <w:r w:rsidR="00F74C49">
        <w:rPr>
          <w:rFonts w:cs="Calibri"/>
          <w:sz w:val="24"/>
          <w:szCs w:val="24"/>
        </w:rPr>
        <w:t>s</w:t>
      </w:r>
      <w:r w:rsidR="00971C02">
        <w:rPr>
          <w:rFonts w:cs="Calibri"/>
          <w:sz w:val="24"/>
          <w:szCs w:val="24"/>
        </w:rPr>
        <w:t xml:space="preserve"> (rattrapage en Août du retard)</w:t>
      </w:r>
    </w:p>
    <w:p w:rsidR="00971C02" w:rsidRDefault="00971C02" w:rsidP="00E54AC7">
      <w:pPr>
        <w:pStyle w:val="Paragraphedeliste"/>
        <w:spacing w:after="0"/>
        <w:ind w:left="0"/>
        <w:jc w:val="both"/>
        <w:rPr>
          <w:rFonts w:cs="Calibri"/>
          <w:sz w:val="24"/>
          <w:szCs w:val="24"/>
        </w:rPr>
      </w:pPr>
    </w:p>
    <w:p w:rsidR="00971C02" w:rsidRDefault="00E34D09" w:rsidP="00E54AC7">
      <w:pPr>
        <w:pStyle w:val="Paragraphedeliste"/>
        <w:spacing w:after="0"/>
        <w:ind w:left="0"/>
        <w:jc w:val="both"/>
        <w:rPr>
          <w:rFonts w:cs="Calibri"/>
          <w:sz w:val="24"/>
          <w:szCs w:val="24"/>
        </w:rPr>
      </w:pPr>
      <w:r>
        <w:rPr>
          <w:rFonts w:cs="Calibri"/>
          <w:b/>
          <w:sz w:val="24"/>
          <w:szCs w:val="24"/>
          <w:u w:val="single"/>
        </w:rPr>
        <w:lastRenderedPageBreak/>
        <w:t>Chantiers :</w:t>
      </w:r>
      <w:r>
        <w:rPr>
          <w:rFonts w:cs="Calibri"/>
          <w:sz w:val="24"/>
          <w:szCs w:val="24"/>
        </w:rPr>
        <w:t xml:space="preserve"> Le chantier F6X de Mérignac est co</w:t>
      </w:r>
      <w:r w:rsidR="00F74C49">
        <w:rPr>
          <w:rFonts w:cs="Calibri"/>
          <w:sz w:val="24"/>
          <w:szCs w:val="24"/>
        </w:rPr>
        <w:t>nforme à</w:t>
      </w:r>
      <w:r>
        <w:rPr>
          <w:rFonts w:cs="Calibri"/>
          <w:sz w:val="24"/>
          <w:szCs w:val="24"/>
        </w:rPr>
        <w:t xml:space="preserve"> l’attendu </w:t>
      </w:r>
      <w:r w:rsidR="00F74C49">
        <w:rPr>
          <w:rFonts w:cs="Calibri"/>
          <w:sz w:val="24"/>
          <w:szCs w:val="24"/>
        </w:rPr>
        <w:t>et s’est fini le 15 juillet</w:t>
      </w:r>
      <w:r>
        <w:rPr>
          <w:rFonts w:cs="Calibri"/>
          <w:sz w:val="24"/>
          <w:szCs w:val="24"/>
        </w:rPr>
        <w:t xml:space="preserve">. </w:t>
      </w:r>
      <w:r w:rsidR="00971C02">
        <w:rPr>
          <w:rFonts w:cs="Calibri"/>
          <w:sz w:val="24"/>
          <w:szCs w:val="24"/>
        </w:rPr>
        <w:t xml:space="preserve"> </w:t>
      </w:r>
    </w:p>
    <w:p w:rsidR="00CC11F6" w:rsidRDefault="00E34D09" w:rsidP="00E54AC7">
      <w:pPr>
        <w:pStyle w:val="Paragraphedeliste"/>
        <w:spacing w:after="0"/>
        <w:ind w:left="0"/>
        <w:jc w:val="both"/>
        <w:rPr>
          <w:rFonts w:cs="Calibri"/>
          <w:sz w:val="24"/>
          <w:szCs w:val="24"/>
        </w:rPr>
      </w:pPr>
      <w:r>
        <w:rPr>
          <w:rFonts w:cs="Calibri"/>
          <w:sz w:val="24"/>
          <w:szCs w:val="24"/>
        </w:rPr>
        <w:t>A DFJ le chantier réouverture est proche de la fin, mais d’autres restent en cours, notamment pour le montage des éléments mobiles.</w:t>
      </w:r>
    </w:p>
    <w:p w:rsidR="00D91701" w:rsidRDefault="00F74C49" w:rsidP="00E54AC7">
      <w:pPr>
        <w:pStyle w:val="Paragraphedeliste"/>
        <w:spacing w:after="0"/>
        <w:ind w:left="0"/>
        <w:jc w:val="both"/>
        <w:rPr>
          <w:rFonts w:cs="Calibri"/>
          <w:sz w:val="24"/>
          <w:szCs w:val="24"/>
        </w:rPr>
      </w:pPr>
      <w:r w:rsidRPr="00F74C49">
        <w:rPr>
          <w:rFonts w:cs="Calibri"/>
          <w:b/>
          <w:sz w:val="24"/>
          <w:szCs w:val="24"/>
          <w:u w:val="single"/>
        </w:rPr>
        <w:t xml:space="preserve">Jonction Bât 1 et 2 : </w:t>
      </w:r>
      <w:r>
        <w:rPr>
          <w:rFonts w:cs="Calibri"/>
          <w:sz w:val="24"/>
          <w:szCs w:val="24"/>
        </w:rPr>
        <w:t>Le budget</w:t>
      </w:r>
      <w:r w:rsidR="00683465">
        <w:rPr>
          <w:rFonts w:cs="Calibri"/>
          <w:sz w:val="24"/>
          <w:szCs w:val="24"/>
        </w:rPr>
        <w:t xml:space="preserve"> est validé et les travaux débuteront en septembre. </w:t>
      </w:r>
    </w:p>
    <w:p w:rsidR="00683465" w:rsidRPr="00F74C49" w:rsidRDefault="00683465" w:rsidP="00E54AC7">
      <w:pPr>
        <w:pStyle w:val="Paragraphedeliste"/>
        <w:spacing w:after="0"/>
        <w:ind w:left="0"/>
        <w:jc w:val="both"/>
        <w:rPr>
          <w:rFonts w:cs="Calibri"/>
          <w:sz w:val="24"/>
          <w:szCs w:val="24"/>
        </w:rPr>
      </w:pPr>
      <w:r w:rsidRPr="00683465">
        <w:rPr>
          <w:rFonts w:cs="Calibri"/>
          <w:b/>
          <w:sz w:val="24"/>
          <w:szCs w:val="24"/>
          <w:u w:val="single"/>
        </w:rPr>
        <w:t>Bâtis bord d’attaque fixe Rafale</w:t>
      </w:r>
      <w:r>
        <w:rPr>
          <w:rFonts w:cs="Calibri"/>
          <w:b/>
          <w:sz w:val="24"/>
          <w:szCs w:val="24"/>
          <w:u w:val="single"/>
        </w:rPr>
        <w:t xml:space="preserve"> </w:t>
      </w:r>
      <w:r w:rsidRPr="00683465">
        <w:rPr>
          <w:rFonts w:cs="Calibri"/>
          <w:b/>
          <w:sz w:val="24"/>
          <w:szCs w:val="24"/>
          <w:u w:val="single"/>
        </w:rPr>
        <w:t>:</w:t>
      </w:r>
      <w:r>
        <w:rPr>
          <w:rFonts w:cs="Calibri"/>
          <w:sz w:val="24"/>
          <w:szCs w:val="24"/>
        </w:rPr>
        <w:t xml:space="preserve"> Ceux-ci vont être transféré au bâtiment 1.</w:t>
      </w:r>
    </w:p>
    <w:p w:rsidR="003825E7" w:rsidRPr="00657667" w:rsidRDefault="003825E7" w:rsidP="001E372C">
      <w:pPr>
        <w:pStyle w:val="Paragraphedeliste"/>
        <w:ind w:left="0"/>
        <w:jc w:val="both"/>
        <w:rPr>
          <w:rFonts w:cs="Calibri"/>
          <w:b/>
          <w:sz w:val="16"/>
          <w:szCs w:val="16"/>
          <w:u w:val="single"/>
        </w:rPr>
      </w:pPr>
    </w:p>
    <w:p w:rsidR="00DA163A" w:rsidRDefault="00AA33C5" w:rsidP="003825E7">
      <w:pPr>
        <w:pStyle w:val="Paragraphedeliste"/>
        <w:ind w:left="0"/>
        <w:jc w:val="center"/>
        <w:rPr>
          <w:rFonts w:cs="Calibri"/>
          <w:b/>
          <w:sz w:val="24"/>
          <w:szCs w:val="24"/>
          <w:u w:val="single"/>
        </w:rPr>
      </w:pPr>
      <w:r>
        <w:rPr>
          <w:rFonts w:cs="Calibri"/>
          <w:b/>
          <w:sz w:val="24"/>
          <w:szCs w:val="24"/>
          <w:u w:val="single"/>
        </w:rPr>
        <w:t>T</w:t>
      </w:r>
      <w:r w:rsidR="00ED1A13" w:rsidRPr="009126E1">
        <w:rPr>
          <w:rFonts w:cs="Calibri"/>
          <w:b/>
          <w:sz w:val="24"/>
          <w:szCs w:val="24"/>
          <w:u w:val="single"/>
        </w:rPr>
        <w:t>ABLEAU DES CHARGES POUR LES TROIS MOIS A VENIR</w:t>
      </w:r>
      <w:r w:rsidR="003825E7">
        <w:rPr>
          <w:rFonts w:cs="Calibri"/>
          <w:b/>
          <w:sz w:val="24"/>
          <w:szCs w:val="24"/>
          <w:u w:val="single"/>
        </w:rPr>
        <w:t xml:space="preserve"> (en milliers d’heures)</w:t>
      </w:r>
    </w:p>
    <w:p w:rsidR="001825A1" w:rsidRPr="00657667" w:rsidRDefault="001825A1" w:rsidP="003825E7">
      <w:pPr>
        <w:pStyle w:val="Paragraphedeliste"/>
        <w:ind w:left="0"/>
        <w:jc w:val="center"/>
        <w:rPr>
          <w:rFonts w:cs="Calibri"/>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984"/>
        <w:gridCol w:w="1984"/>
        <w:gridCol w:w="1984"/>
      </w:tblGrid>
      <w:tr w:rsidR="00C13868" w:rsidRPr="009126E1" w:rsidTr="00B157C9">
        <w:trPr>
          <w:trHeight w:val="341"/>
          <w:jc w:val="center"/>
        </w:trPr>
        <w:tc>
          <w:tcPr>
            <w:tcW w:w="3823" w:type="dxa"/>
            <w:vAlign w:val="center"/>
          </w:tcPr>
          <w:p w:rsidR="00C13868" w:rsidRPr="009126E1" w:rsidRDefault="00C13868" w:rsidP="00CC4680">
            <w:pPr>
              <w:spacing w:after="0" w:line="240" w:lineRule="auto"/>
              <w:jc w:val="center"/>
              <w:rPr>
                <w:rFonts w:ascii="Calibri" w:hAnsi="Calibri" w:cs="Calibri"/>
                <w:sz w:val="24"/>
                <w:szCs w:val="24"/>
              </w:rPr>
            </w:pPr>
          </w:p>
        </w:tc>
        <w:tc>
          <w:tcPr>
            <w:tcW w:w="1984" w:type="dxa"/>
            <w:vAlign w:val="center"/>
          </w:tcPr>
          <w:p w:rsidR="00C13868" w:rsidRPr="00E71DF9" w:rsidRDefault="00C13868" w:rsidP="00CC4680">
            <w:pPr>
              <w:spacing w:after="0" w:line="240" w:lineRule="auto"/>
              <w:jc w:val="center"/>
              <w:rPr>
                <w:rFonts w:ascii="Calibri" w:hAnsi="Calibri" w:cs="Calibri"/>
                <w:sz w:val="28"/>
                <w:szCs w:val="28"/>
              </w:rPr>
            </w:pPr>
            <w:r w:rsidRPr="00E71DF9">
              <w:rPr>
                <w:rFonts w:ascii="Calibri" w:hAnsi="Calibri" w:cs="Calibri"/>
                <w:sz w:val="28"/>
                <w:szCs w:val="28"/>
              </w:rPr>
              <w:t>septembre</w:t>
            </w:r>
          </w:p>
        </w:tc>
        <w:tc>
          <w:tcPr>
            <w:tcW w:w="1984" w:type="dxa"/>
          </w:tcPr>
          <w:p w:rsidR="00C13868" w:rsidRPr="00E71DF9" w:rsidRDefault="00C13868" w:rsidP="00CC4680">
            <w:pPr>
              <w:spacing w:after="0" w:line="240" w:lineRule="auto"/>
              <w:jc w:val="center"/>
              <w:rPr>
                <w:rFonts w:ascii="Calibri" w:hAnsi="Calibri" w:cs="Calibri"/>
                <w:sz w:val="28"/>
                <w:szCs w:val="28"/>
              </w:rPr>
            </w:pPr>
            <w:r w:rsidRPr="00E71DF9">
              <w:rPr>
                <w:rFonts w:ascii="Calibri" w:hAnsi="Calibri" w:cs="Calibri"/>
                <w:sz w:val="28"/>
                <w:szCs w:val="28"/>
              </w:rPr>
              <w:t>Octobre</w:t>
            </w:r>
          </w:p>
        </w:tc>
        <w:tc>
          <w:tcPr>
            <w:tcW w:w="1984" w:type="dxa"/>
          </w:tcPr>
          <w:p w:rsidR="00C13868" w:rsidRPr="00E71DF9" w:rsidRDefault="00C13868" w:rsidP="00CC4680">
            <w:pPr>
              <w:spacing w:after="0" w:line="240" w:lineRule="auto"/>
              <w:jc w:val="center"/>
              <w:rPr>
                <w:rFonts w:ascii="Calibri" w:hAnsi="Calibri" w:cs="Calibri"/>
                <w:sz w:val="28"/>
                <w:szCs w:val="28"/>
              </w:rPr>
            </w:pPr>
            <w:proofErr w:type="spellStart"/>
            <w:r>
              <w:rPr>
                <w:rFonts w:ascii="Calibri" w:hAnsi="Calibri" w:cs="Calibri"/>
                <w:sz w:val="28"/>
                <w:szCs w:val="28"/>
              </w:rPr>
              <w:t>nov</w:t>
            </w:r>
            <w:proofErr w:type="spellEnd"/>
          </w:p>
        </w:tc>
      </w:tr>
      <w:tr w:rsidR="00C13868" w:rsidRPr="009126E1" w:rsidTr="00B157C9">
        <w:trPr>
          <w:trHeight w:val="355"/>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RAFALE (</w:t>
            </w:r>
            <w:proofErr w:type="spellStart"/>
            <w:r w:rsidRPr="009126E1">
              <w:rPr>
                <w:rFonts w:cs="Calibri"/>
                <w:sz w:val="24"/>
                <w:szCs w:val="24"/>
              </w:rPr>
              <w:t>kh</w:t>
            </w:r>
            <w:proofErr w:type="spellEnd"/>
            <w:r w:rsidRPr="009126E1">
              <w:rPr>
                <w:rFonts w:cs="Calibri"/>
                <w:sz w:val="24"/>
                <w:szCs w:val="24"/>
              </w:rPr>
              <w:t>)</w:t>
            </w:r>
          </w:p>
        </w:tc>
        <w:tc>
          <w:tcPr>
            <w:tcW w:w="1984" w:type="dxa"/>
            <w:vAlign w:val="center"/>
          </w:tcPr>
          <w:p w:rsidR="00C13868" w:rsidRPr="003669B7" w:rsidRDefault="00C13868" w:rsidP="00170D1A">
            <w:pPr>
              <w:spacing w:after="0" w:line="240" w:lineRule="auto"/>
              <w:jc w:val="center"/>
              <w:rPr>
                <w:rFonts w:ascii="Calibri" w:hAnsi="Calibri" w:cs="Calibri"/>
                <w:sz w:val="24"/>
                <w:szCs w:val="24"/>
              </w:rPr>
            </w:pPr>
            <w:r>
              <w:rPr>
                <w:rFonts w:ascii="Calibri" w:hAnsi="Calibri" w:cs="Calibri"/>
                <w:sz w:val="24"/>
                <w:szCs w:val="24"/>
              </w:rPr>
              <w:t>15.5</w:t>
            </w:r>
          </w:p>
        </w:tc>
        <w:tc>
          <w:tcPr>
            <w:tcW w:w="1984" w:type="dxa"/>
          </w:tcPr>
          <w:p w:rsidR="00C13868" w:rsidRDefault="00C13868" w:rsidP="00170D1A">
            <w:pPr>
              <w:spacing w:after="0" w:line="240" w:lineRule="auto"/>
              <w:jc w:val="center"/>
              <w:rPr>
                <w:rFonts w:ascii="Calibri" w:hAnsi="Calibri" w:cs="Calibri"/>
                <w:sz w:val="24"/>
                <w:szCs w:val="24"/>
              </w:rPr>
            </w:pPr>
            <w:r>
              <w:rPr>
                <w:rFonts w:ascii="Calibri" w:hAnsi="Calibri" w:cs="Calibri"/>
                <w:sz w:val="24"/>
                <w:szCs w:val="24"/>
              </w:rPr>
              <w:t>16.5</w:t>
            </w:r>
          </w:p>
        </w:tc>
        <w:tc>
          <w:tcPr>
            <w:tcW w:w="1984" w:type="dxa"/>
          </w:tcPr>
          <w:p w:rsidR="00C13868" w:rsidRDefault="00C13868" w:rsidP="00170D1A">
            <w:pPr>
              <w:spacing w:after="0" w:line="240" w:lineRule="auto"/>
              <w:jc w:val="center"/>
              <w:rPr>
                <w:rFonts w:ascii="Calibri" w:hAnsi="Calibri" w:cs="Calibri"/>
                <w:sz w:val="24"/>
                <w:szCs w:val="24"/>
              </w:rPr>
            </w:pPr>
            <w:r>
              <w:rPr>
                <w:rFonts w:ascii="Calibri" w:hAnsi="Calibri" w:cs="Calibri"/>
                <w:sz w:val="24"/>
                <w:szCs w:val="24"/>
              </w:rPr>
              <w:t>17.3</w:t>
            </w:r>
          </w:p>
        </w:tc>
      </w:tr>
      <w:tr w:rsidR="00C13868" w:rsidRPr="009126E1" w:rsidTr="00B157C9">
        <w:trPr>
          <w:trHeight w:val="447"/>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FALCON (</w:t>
            </w:r>
            <w:proofErr w:type="spellStart"/>
            <w:r w:rsidRPr="009126E1">
              <w:rPr>
                <w:rFonts w:cs="Calibri"/>
                <w:sz w:val="24"/>
                <w:szCs w:val="24"/>
              </w:rPr>
              <w:t>kh</w:t>
            </w:r>
            <w:proofErr w:type="spellEnd"/>
            <w:r w:rsidRPr="009126E1">
              <w:rPr>
                <w:rFonts w:cs="Calibri"/>
                <w:sz w:val="24"/>
                <w:szCs w:val="24"/>
              </w:rPr>
              <w:t>)</w:t>
            </w:r>
          </w:p>
        </w:tc>
        <w:tc>
          <w:tcPr>
            <w:tcW w:w="1984" w:type="dxa"/>
            <w:vAlign w:val="center"/>
          </w:tcPr>
          <w:p w:rsidR="00C13868" w:rsidRPr="003669B7" w:rsidRDefault="00C13868" w:rsidP="00170D1A">
            <w:pPr>
              <w:spacing w:after="0" w:line="240" w:lineRule="auto"/>
              <w:jc w:val="center"/>
              <w:rPr>
                <w:rFonts w:ascii="Calibri" w:hAnsi="Calibri" w:cs="Calibri"/>
                <w:sz w:val="24"/>
                <w:szCs w:val="24"/>
              </w:rPr>
            </w:pPr>
            <w:r>
              <w:rPr>
                <w:rFonts w:ascii="Calibri" w:hAnsi="Calibri" w:cs="Calibri"/>
                <w:sz w:val="24"/>
                <w:szCs w:val="24"/>
              </w:rPr>
              <w:t>9.6</w:t>
            </w:r>
          </w:p>
        </w:tc>
        <w:tc>
          <w:tcPr>
            <w:tcW w:w="1984" w:type="dxa"/>
          </w:tcPr>
          <w:p w:rsidR="00C13868" w:rsidRDefault="00C13868" w:rsidP="00170D1A">
            <w:pPr>
              <w:spacing w:after="0" w:line="240" w:lineRule="auto"/>
              <w:jc w:val="center"/>
              <w:rPr>
                <w:rFonts w:ascii="Calibri" w:hAnsi="Calibri" w:cs="Calibri"/>
                <w:sz w:val="24"/>
                <w:szCs w:val="24"/>
              </w:rPr>
            </w:pPr>
            <w:r>
              <w:rPr>
                <w:rFonts w:ascii="Calibri" w:hAnsi="Calibri" w:cs="Calibri"/>
                <w:sz w:val="24"/>
                <w:szCs w:val="24"/>
              </w:rPr>
              <w:t>9.3</w:t>
            </w:r>
          </w:p>
        </w:tc>
        <w:tc>
          <w:tcPr>
            <w:tcW w:w="1984" w:type="dxa"/>
          </w:tcPr>
          <w:p w:rsidR="00C13868" w:rsidRDefault="00C13868" w:rsidP="00170D1A">
            <w:pPr>
              <w:spacing w:after="0" w:line="240" w:lineRule="auto"/>
              <w:jc w:val="center"/>
              <w:rPr>
                <w:rFonts w:ascii="Calibri" w:hAnsi="Calibri" w:cs="Calibri"/>
                <w:sz w:val="24"/>
                <w:szCs w:val="24"/>
              </w:rPr>
            </w:pPr>
            <w:r>
              <w:rPr>
                <w:rFonts w:ascii="Calibri" w:hAnsi="Calibri" w:cs="Calibri"/>
                <w:sz w:val="24"/>
                <w:szCs w:val="24"/>
              </w:rPr>
              <w:t>9.1</w:t>
            </w:r>
          </w:p>
        </w:tc>
      </w:tr>
      <w:tr w:rsidR="00C13868" w:rsidRPr="009126E1" w:rsidTr="00B157C9">
        <w:trPr>
          <w:trHeight w:val="351"/>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F7X/8X (</w:t>
            </w:r>
            <w:proofErr w:type="spellStart"/>
            <w:r w:rsidRPr="009126E1">
              <w:rPr>
                <w:rFonts w:cs="Calibri"/>
                <w:sz w:val="24"/>
                <w:szCs w:val="24"/>
              </w:rPr>
              <w:t>kh</w:t>
            </w:r>
            <w:proofErr w:type="spellEnd"/>
            <w:r w:rsidRPr="009126E1">
              <w:rPr>
                <w:rFonts w:cs="Calibri"/>
                <w:sz w:val="24"/>
                <w:szCs w:val="24"/>
              </w:rPr>
              <w:t>)</w:t>
            </w:r>
          </w:p>
        </w:tc>
        <w:tc>
          <w:tcPr>
            <w:tcW w:w="1984" w:type="dxa"/>
            <w:vAlign w:val="center"/>
          </w:tcPr>
          <w:p w:rsidR="00C13868" w:rsidRPr="003669B7"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6.1</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6.8</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6</w:t>
            </w:r>
          </w:p>
        </w:tc>
      </w:tr>
      <w:tr w:rsidR="00C13868" w:rsidRPr="009126E1" w:rsidTr="00B157C9">
        <w:trPr>
          <w:trHeight w:val="272"/>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lang w:val="en-US"/>
              </w:rPr>
            </w:pPr>
            <w:r w:rsidRPr="009126E1">
              <w:rPr>
                <w:rFonts w:cs="Calibri"/>
                <w:sz w:val="24"/>
                <w:szCs w:val="24"/>
                <w:lang w:val="en-US"/>
              </w:rPr>
              <w:t>F6X (</w:t>
            </w:r>
            <w:proofErr w:type="spellStart"/>
            <w:r w:rsidRPr="009126E1">
              <w:rPr>
                <w:rFonts w:cs="Calibri"/>
                <w:sz w:val="24"/>
                <w:szCs w:val="24"/>
                <w:lang w:val="en-US"/>
              </w:rPr>
              <w:t>kh</w:t>
            </w:r>
            <w:proofErr w:type="spellEnd"/>
            <w:r w:rsidRPr="009126E1">
              <w:rPr>
                <w:rFonts w:cs="Calibri"/>
                <w:sz w:val="24"/>
                <w:szCs w:val="24"/>
                <w:lang w:val="en-US"/>
              </w:rPr>
              <w:t>)</w:t>
            </w:r>
          </w:p>
        </w:tc>
        <w:tc>
          <w:tcPr>
            <w:tcW w:w="1984" w:type="dxa"/>
            <w:vAlign w:val="center"/>
          </w:tcPr>
          <w:p w:rsidR="00C13868" w:rsidRPr="00C47FF7"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9.3</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9</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8.8</w:t>
            </w:r>
          </w:p>
        </w:tc>
      </w:tr>
      <w:tr w:rsidR="00C13868" w:rsidRPr="009126E1" w:rsidTr="00B157C9">
        <w:trPr>
          <w:trHeight w:val="272"/>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lang w:val="en-US"/>
              </w:rPr>
            </w:pPr>
            <w:r>
              <w:rPr>
                <w:rFonts w:cs="Calibri"/>
                <w:sz w:val="24"/>
                <w:szCs w:val="24"/>
                <w:lang w:val="en-US"/>
              </w:rPr>
              <w:t>F10X (</w:t>
            </w:r>
            <w:proofErr w:type="spellStart"/>
            <w:r>
              <w:rPr>
                <w:rFonts w:cs="Calibri"/>
                <w:sz w:val="24"/>
                <w:szCs w:val="24"/>
                <w:lang w:val="en-US"/>
              </w:rPr>
              <w:t>kh</w:t>
            </w:r>
            <w:proofErr w:type="spellEnd"/>
            <w:r>
              <w:rPr>
                <w:rFonts w:cs="Calibri"/>
                <w:sz w:val="24"/>
                <w:szCs w:val="24"/>
                <w:lang w:val="en-US"/>
              </w:rPr>
              <w:t>)</w:t>
            </w:r>
          </w:p>
        </w:tc>
        <w:tc>
          <w:tcPr>
            <w:tcW w:w="1984" w:type="dxa"/>
            <w:vAlign w:val="center"/>
          </w:tcPr>
          <w:p w:rsidR="00C13868" w:rsidRPr="00C47FF7"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0.8</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2</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1.6</w:t>
            </w:r>
          </w:p>
        </w:tc>
      </w:tr>
      <w:tr w:rsidR="00C13868" w:rsidRPr="009126E1" w:rsidTr="00B157C9">
        <w:trPr>
          <w:trHeight w:val="272"/>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lang w:val="en-US"/>
              </w:rPr>
            </w:pPr>
            <w:r w:rsidRPr="009126E1">
              <w:rPr>
                <w:rFonts w:cs="Calibri"/>
                <w:sz w:val="24"/>
                <w:szCs w:val="24"/>
                <w:lang w:val="en-US"/>
              </w:rPr>
              <w:t>Pyro (</w:t>
            </w:r>
            <w:proofErr w:type="spellStart"/>
            <w:r w:rsidRPr="009126E1">
              <w:rPr>
                <w:rFonts w:cs="Calibri"/>
                <w:sz w:val="24"/>
                <w:szCs w:val="24"/>
                <w:lang w:val="en-US"/>
              </w:rPr>
              <w:t>kh</w:t>
            </w:r>
            <w:proofErr w:type="spellEnd"/>
            <w:r w:rsidRPr="009126E1">
              <w:rPr>
                <w:rFonts w:cs="Calibri"/>
                <w:sz w:val="24"/>
                <w:szCs w:val="24"/>
                <w:lang w:val="en-US"/>
              </w:rPr>
              <w:t>)</w:t>
            </w:r>
          </w:p>
        </w:tc>
        <w:tc>
          <w:tcPr>
            <w:tcW w:w="1984" w:type="dxa"/>
            <w:vAlign w:val="center"/>
          </w:tcPr>
          <w:p w:rsidR="00C13868" w:rsidRPr="00C47FF7"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5.4</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5.5</w:t>
            </w:r>
          </w:p>
        </w:tc>
        <w:tc>
          <w:tcPr>
            <w:tcW w:w="1984" w:type="dxa"/>
          </w:tcPr>
          <w:p w:rsidR="00C13868"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5.5</w:t>
            </w:r>
          </w:p>
        </w:tc>
      </w:tr>
      <w:tr w:rsidR="00C13868" w:rsidRPr="009126E1" w:rsidTr="00B157C9">
        <w:trPr>
          <w:trHeight w:val="267"/>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lang w:val="en-US"/>
              </w:rPr>
            </w:pPr>
            <w:r w:rsidRPr="009126E1">
              <w:rPr>
                <w:rFonts w:cs="Calibri"/>
                <w:sz w:val="24"/>
                <w:szCs w:val="24"/>
                <w:lang w:val="en-US"/>
              </w:rPr>
              <w:t>Divers (</w:t>
            </w:r>
            <w:proofErr w:type="spellStart"/>
            <w:r w:rsidRPr="009126E1">
              <w:rPr>
                <w:rFonts w:cs="Calibri"/>
                <w:sz w:val="24"/>
                <w:szCs w:val="24"/>
                <w:lang w:val="en-US"/>
              </w:rPr>
              <w:t>kh</w:t>
            </w:r>
            <w:proofErr w:type="spellEnd"/>
            <w:r w:rsidRPr="009126E1">
              <w:rPr>
                <w:rFonts w:cs="Calibri"/>
                <w:sz w:val="24"/>
                <w:szCs w:val="24"/>
                <w:lang w:val="en-US"/>
              </w:rPr>
              <w:t>)</w:t>
            </w:r>
          </w:p>
        </w:tc>
        <w:tc>
          <w:tcPr>
            <w:tcW w:w="1984" w:type="dxa"/>
            <w:vAlign w:val="center"/>
          </w:tcPr>
          <w:p w:rsidR="00C13868" w:rsidRPr="00C47FF7"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0</w:t>
            </w:r>
          </w:p>
        </w:tc>
        <w:tc>
          <w:tcPr>
            <w:tcW w:w="1984" w:type="dxa"/>
          </w:tcPr>
          <w:p w:rsidR="00C13868" w:rsidRDefault="00484ACF" w:rsidP="00170D1A">
            <w:pPr>
              <w:spacing w:after="0" w:line="240" w:lineRule="auto"/>
              <w:jc w:val="center"/>
              <w:rPr>
                <w:rFonts w:ascii="Calibri" w:hAnsi="Calibri" w:cs="Calibri"/>
                <w:sz w:val="24"/>
                <w:szCs w:val="24"/>
                <w:lang w:val="en-US"/>
              </w:rPr>
            </w:pPr>
            <w:r>
              <w:rPr>
                <w:rFonts w:ascii="Calibri" w:hAnsi="Calibri" w:cs="Calibri"/>
                <w:sz w:val="24"/>
                <w:szCs w:val="24"/>
                <w:lang w:val="en-US"/>
              </w:rPr>
              <w:t>0</w:t>
            </w:r>
          </w:p>
        </w:tc>
        <w:tc>
          <w:tcPr>
            <w:tcW w:w="1984" w:type="dxa"/>
          </w:tcPr>
          <w:p w:rsidR="00C13868" w:rsidRDefault="00484ACF" w:rsidP="00170D1A">
            <w:pPr>
              <w:spacing w:after="0" w:line="240" w:lineRule="auto"/>
              <w:jc w:val="center"/>
              <w:rPr>
                <w:rFonts w:ascii="Calibri" w:hAnsi="Calibri" w:cs="Calibri"/>
                <w:sz w:val="24"/>
                <w:szCs w:val="24"/>
                <w:lang w:val="en-US"/>
              </w:rPr>
            </w:pPr>
            <w:r>
              <w:rPr>
                <w:rFonts w:ascii="Calibri" w:hAnsi="Calibri" w:cs="Calibri"/>
                <w:sz w:val="24"/>
                <w:szCs w:val="24"/>
                <w:lang w:val="en-US"/>
              </w:rPr>
              <w:t>0</w:t>
            </w:r>
          </w:p>
        </w:tc>
      </w:tr>
      <w:tr w:rsidR="00C13868" w:rsidRPr="009126E1" w:rsidTr="00B157C9">
        <w:trPr>
          <w:trHeight w:val="267"/>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lang w:val="en-US"/>
              </w:rPr>
            </w:pPr>
            <w:proofErr w:type="spellStart"/>
            <w:r w:rsidRPr="009126E1">
              <w:rPr>
                <w:rFonts w:cs="Calibri"/>
                <w:sz w:val="24"/>
                <w:szCs w:val="24"/>
                <w:lang w:val="en-US"/>
              </w:rPr>
              <w:t>Chantier</w:t>
            </w:r>
            <w:proofErr w:type="spellEnd"/>
            <w:r>
              <w:rPr>
                <w:rFonts w:cs="Calibri"/>
                <w:sz w:val="24"/>
                <w:szCs w:val="24"/>
                <w:lang w:val="en-US"/>
              </w:rPr>
              <w:t xml:space="preserve"> MER LR PT ARG</w:t>
            </w:r>
          </w:p>
        </w:tc>
        <w:tc>
          <w:tcPr>
            <w:tcW w:w="1984" w:type="dxa"/>
            <w:vAlign w:val="center"/>
          </w:tcPr>
          <w:p w:rsidR="00C13868" w:rsidRPr="00C47FF7" w:rsidRDefault="00C13868" w:rsidP="00170D1A">
            <w:pPr>
              <w:spacing w:after="0" w:line="240" w:lineRule="auto"/>
              <w:jc w:val="center"/>
              <w:rPr>
                <w:rFonts w:ascii="Calibri" w:hAnsi="Calibri" w:cs="Calibri"/>
                <w:sz w:val="24"/>
                <w:szCs w:val="24"/>
                <w:lang w:val="en-US"/>
              </w:rPr>
            </w:pPr>
            <w:r>
              <w:rPr>
                <w:rFonts w:ascii="Calibri" w:hAnsi="Calibri" w:cs="Calibri"/>
                <w:sz w:val="24"/>
                <w:szCs w:val="24"/>
                <w:lang w:val="en-US"/>
              </w:rPr>
              <w:t>2</w:t>
            </w:r>
            <w:r w:rsidR="00484ACF">
              <w:rPr>
                <w:rFonts w:ascii="Calibri" w:hAnsi="Calibri" w:cs="Calibri"/>
                <w:sz w:val="24"/>
                <w:szCs w:val="24"/>
                <w:lang w:val="en-US"/>
              </w:rPr>
              <w:t>.6</w:t>
            </w:r>
          </w:p>
        </w:tc>
        <w:tc>
          <w:tcPr>
            <w:tcW w:w="1984" w:type="dxa"/>
          </w:tcPr>
          <w:p w:rsidR="00C13868" w:rsidRDefault="00484ACF" w:rsidP="00170D1A">
            <w:pPr>
              <w:spacing w:after="0" w:line="240" w:lineRule="auto"/>
              <w:jc w:val="center"/>
              <w:rPr>
                <w:rFonts w:ascii="Calibri" w:hAnsi="Calibri" w:cs="Calibri"/>
                <w:sz w:val="24"/>
                <w:szCs w:val="24"/>
                <w:lang w:val="en-US"/>
              </w:rPr>
            </w:pPr>
            <w:r>
              <w:rPr>
                <w:rFonts w:ascii="Calibri" w:hAnsi="Calibri" w:cs="Calibri"/>
                <w:sz w:val="24"/>
                <w:szCs w:val="24"/>
                <w:lang w:val="en-US"/>
              </w:rPr>
              <w:t>2</w:t>
            </w:r>
          </w:p>
        </w:tc>
        <w:tc>
          <w:tcPr>
            <w:tcW w:w="1984" w:type="dxa"/>
          </w:tcPr>
          <w:p w:rsidR="00C13868" w:rsidRDefault="00484ACF" w:rsidP="00170D1A">
            <w:pPr>
              <w:spacing w:after="0" w:line="240" w:lineRule="auto"/>
              <w:jc w:val="center"/>
              <w:rPr>
                <w:rFonts w:ascii="Calibri" w:hAnsi="Calibri" w:cs="Calibri"/>
                <w:sz w:val="24"/>
                <w:szCs w:val="24"/>
                <w:lang w:val="en-US"/>
              </w:rPr>
            </w:pPr>
            <w:r>
              <w:rPr>
                <w:rFonts w:ascii="Calibri" w:hAnsi="Calibri" w:cs="Calibri"/>
                <w:sz w:val="24"/>
                <w:szCs w:val="24"/>
                <w:lang w:val="en-US"/>
              </w:rPr>
              <w:t>1.6</w:t>
            </w:r>
          </w:p>
        </w:tc>
      </w:tr>
      <w:tr w:rsidR="00C13868" w:rsidRPr="009126E1" w:rsidTr="00B157C9">
        <w:trPr>
          <w:trHeight w:val="343"/>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lang w:val="en-US"/>
              </w:rPr>
            </w:pPr>
            <w:r w:rsidRPr="009126E1">
              <w:rPr>
                <w:rFonts w:cs="Calibri"/>
                <w:sz w:val="24"/>
                <w:szCs w:val="24"/>
                <w:lang w:val="en-US"/>
              </w:rPr>
              <w:t xml:space="preserve">Total MARTIGNAS </w:t>
            </w:r>
            <w:r w:rsidRPr="009126E1">
              <w:rPr>
                <w:rFonts w:cs="Calibri"/>
                <w:sz w:val="24"/>
                <w:szCs w:val="24"/>
              </w:rPr>
              <w:t>(</w:t>
            </w:r>
            <w:proofErr w:type="spellStart"/>
            <w:r w:rsidRPr="009126E1">
              <w:rPr>
                <w:rFonts w:cs="Calibri"/>
                <w:sz w:val="24"/>
                <w:szCs w:val="24"/>
              </w:rPr>
              <w:t>kh</w:t>
            </w:r>
            <w:proofErr w:type="spellEnd"/>
            <w:r w:rsidRPr="009126E1">
              <w:rPr>
                <w:rFonts w:cs="Calibri"/>
                <w:sz w:val="24"/>
                <w:szCs w:val="24"/>
              </w:rPr>
              <w:t>)</w:t>
            </w:r>
          </w:p>
        </w:tc>
        <w:tc>
          <w:tcPr>
            <w:tcW w:w="1984" w:type="dxa"/>
            <w:vAlign w:val="center"/>
          </w:tcPr>
          <w:p w:rsidR="00C13868" w:rsidRPr="003825E7" w:rsidRDefault="00484ACF" w:rsidP="00170D1A">
            <w:pPr>
              <w:spacing w:after="0" w:line="240" w:lineRule="auto"/>
              <w:jc w:val="center"/>
              <w:rPr>
                <w:rFonts w:ascii="Calibri" w:hAnsi="Calibri" w:cs="Calibri"/>
                <w:b/>
                <w:color w:val="FF0000"/>
                <w:sz w:val="24"/>
                <w:szCs w:val="24"/>
                <w:lang w:val="en-US"/>
              </w:rPr>
            </w:pPr>
            <w:r>
              <w:rPr>
                <w:rFonts w:ascii="Calibri" w:hAnsi="Calibri" w:cs="Calibri"/>
                <w:b/>
                <w:color w:val="FF0000"/>
                <w:sz w:val="24"/>
                <w:szCs w:val="24"/>
                <w:lang w:val="en-US"/>
              </w:rPr>
              <w:t>49.3</w:t>
            </w:r>
          </w:p>
        </w:tc>
        <w:tc>
          <w:tcPr>
            <w:tcW w:w="1984" w:type="dxa"/>
          </w:tcPr>
          <w:p w:rsidR="00C13868" w:rsidRDefault="00484ACF" w:rsidP="00170D1A">
            <w:pPr>
              <w:spacing w:after="0" w:line="240" w:lineRule="auto"/>
              <w:jc w:val="center"/>
              <w:rPr>
                <w:rFonts w:ascii="Calibri" w:hAnsi="Calibri" w:cs="Calibri"/>
                <w:b/>
                <w:color w:val="FF0000"/>
                <w:sz w:val="24"/>
                <w:szCs w:val="24"/>
                <w:lang w:val="en-US"/>
              </w:rPr>
            </w:pPr>
            <w:r>
              <w:rPr>
                <w:rFonts w:ascii="Calibri" w:hAnsi="Calibri" w:cs="Calibri"/>
                <w:b/>
                <w:color w:val="FF0000"/>
                <w:sz w:val="24"/>
                <w:szCs w:val="24"/>
                <w:lang w:val="en-US"/>
              </w:rPr>
              <w:t>51.1</w:t>
            </w:r>
          </w:p>
        </w:tc>
        <w:tc>
          <w:tcPr>
            <w:tcW w:w="1984" w:type="dxa"/>
          </w:tcPr>
          <w:p w:rsidR="00C13868" w:rsidRDefault="00484ACF" w:rsidP="00170D1A">
            <w:pPr>
              <w:spacing w:after="0" w:line="240" w:lineRule="auto"/>
              <w:jc w:val="center"/>
              <w:rPr>
                <w:rFonts w:ascii="Calibri" w:hAnsi="Calibri" w:cs="Calibri"/>
                <w:b/>
                <w:color w:val="FF0000"/>
                <w:sz w:val="24"/>
                <w:szCs w:val="24"/>
                <w:lang w:val="en-US"/>
              </w:rPr>
            </w:pPr>
            <w:r>
              <w:rPr>
                <w:rFonts w:ascii="Calibri" w:hAnsi="Calibri" w:cs="Calibri"/>
                <w:b/>
                <w:color w:val="FF0000"/>
                <w:sz w:val="24"/>
                <w:szCs w:val="24"/>
                <w:lang w:val="en-US"/>
              </w:rPr>
              <w:t>51.9</w:t>
            </w:r>
          </w:p>
        </w:tc>
      </w:tr>
      <w:tr w:rsidR="00C13868" w:rsidRPr="009126E1" w:rsidTr="00B157C9">
        <w:trPr>
          <w:trHeight w:val="278"/>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Charge interne (</w:t>
            </w:r>
            <w:proofErr w:type="spellStart"/>
            <w:r w:rsidRPr="009126E1">
              <w:rPr>
                <w:rFonts w:cs="Calibri"/>
                <w:sz w:val="24"/>
                <w:szCs w:val="24"/>
              </w:rPr>
              <w:t>kh</w:t>
            </w:r>
            <w:proofErr w:type="spellEnd"/>
            <w:r w:rsidRPr="009126E1">
              <w:rPr>
                <w:rFonts w:cs="Calibri"/>
                <w:sz w:val="24"/>
                <w:szCs w:val="24"/>
              </w:rPr>
              <w:t>)</w:t>
            </w:r>
          </w:p>
        </w:tc>
        <w:tc>
          <w:tcPr>
            <w:tcW w:w="1984" w:type="dxa"/>
            <w:vAlign w:val="center"/>
          </w:tcPr>
          <w:p w:rsidR="00C13868" w:rsidRPr="003825E7" w:rsidRDefault="00484ACF" w:rsidP="00170D1A">
            <w:pPr>
              <w:spacing w:after="0" w:line="240" w:lineRule="auto"/>
              <w:jc w:val="center"/>
              <w:rPr>
                <w:rFonts w:ascii="Calibri" w:hAnsi="Calibri" w:cs="Calibri"/>
                <w:color w:val="FF0000"/>
                <w:sz w:val="24"/>
                <w:szCs w:val="24"/>
              </w:rPr>
            </w:pPr>
            <w:r>
              <w:rPr>
                <w:rFonts w:ascii="Calibri" w:hAnsi="Calibri" w:cs="Calibri"/>
                <w:color w:val="FF0000"/>
                <w:sz w:val="24"/>
                <w:szCs w:val="24"/>
              </w:rPr>
              <w:t>36.1</w:t>
            </w:r>
          </w:p>
        </w:tc>
        <w:tc>
          <w:tcPr>
            <w:tcW w:w="1984" w:type="dxa"/>
          </w:tcPr>
          <w:p w:rsidR="00C13868" w:rsidRDefault="00484ACF" w:rsidP="00170D1A">
            <w:pPr>
              <w:spacing w:after="0" w:line="240" w:lineRule="auto"/>
              <w:jc w:val="center"/>
              <w:rPr>
                <w:rFonts w:ascii="Calibri" w:hAnsi="Calibri" w:cs="Calibri"/>
                <w:color w:val="FF0000"/>
                <w:sz w:val="24"/>
                <w:szCs w:val="24"/>
              </w:rPr>
            </w:pPr>
            <w:r>
              <w:rPr>
                <w:rFonts w:ascii="Calibri" w:hAnsi="Calibri" w:cs="Calibri"/>
                <w:color w:val="FF0000"/>
                <w:sz w:val="24"/>
                <w:szCs w:val="24"/>
              </w:rPr>
              <w:t>37.4</w:t>
            </w:r>
          </w:p>
        </w:tc>
        <w:tc>
          <w:tcPr>
            <w:tcW w:w="1984" w:type="dxa"/>
          </w:tcPr>
          <w:p w:rsidR="00C13868" w:rsidRDefault="00484ACF" w:rsidP="00170D1A">
            <w:pPr>
              <w:spacing w:after="0" w:line="240" w:lineRule="auto"/>
              <w:jc w:val="center"/>
              <w:rPr>
                <w:rFonts w:ascii="Calibri" w:hAnsi="Calibri" w:cs="Calibri"/>
                <w:color w:val="FF0000"/>
                <w:sz w:val="24"/>
                <w:szCs w:val="24"/>
              </w:rPr>
            </w:pPr>
            <w:r>
              <w:rPr>
                <w:rFonts w:ascii="Calibri" w:hAnsi="Calibri" w:cs="Calibri"/>
                <w:color w:val="FF0000"/>
                <w:sz w:val="24"/>
                <w:szCs w:val="24"/>
              </w:rPr>
              <w:t>37.1</w:t>
            </w:r>
          </w:p>
        </w:tc>
      </w:tr>
      <w:tr w:rsidR="00C13868" w:rsidRPr="009126E1" w:rsidTr="00B157C9">
        <w:trPr>
          <w:trHeight w:val="274"/>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Effectifs</w:t>
            </w:r>
          </w:p>
        </w:tc>
        <w:tc>
          <w:tcPr>
            <w:tcW w:w="1984" w:type="dxa"/>
            <w:vAlign w:val="center"/>
          </w:tcPr>
          <w:p w:rsidR="00C13868" w:rsidRPr="00C47FF7" w:rsidRDefault="00C13868" w:rsidP="00484ACF">
            <w:pPr>
              <w:spacing w:after="0" w:line="240" w:lineRule="auto"/>
              <w:jc w:val="center"/>
              <w:rPr>
                <w:rFonts w:ascii="Calibri" w:hAnsi="Calibri" w:cs="Calibri"/>
                <w:sz w:val="24"/>
                <w:szCs w:val="24"/>
              </w:rPr>
            </w:pPr>
            <w:r>
              <w:rPr>
                <w:rFonts w:ascii="Calibri" w:hAnsi="Calibri" w:cs="Calibri"/>
                <w:sz w:val="24"/>
                <w:szCs w:val="24"/>
              </w:rPr>
              <w:t>2</w:t>
            </w:r>
            <w:r w:rsidR="00484ACF">
              <w:rPr>
                <w:rFonts w:ascii="Calibri" w:hAnsi="Calibri" w:cs="Calibri"/>
                <w:sz w:val="24"/>
                <w:szCs w:val="24"/>
              </w:rPr>
              <w:t>72</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272</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272</w:t>
            </w:r>
          </w:p>
        </w:tc>
      </w:tr>
      <w:tr w:rsidR="00C13868" w:rsidRPr="009126E1" w:rsidTr="00B157C9">
        <w:trPr>
          <w:trHeight w:val="269"/>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Intérim</w:t>
            </w:r>
          </w:p>
        </w:tc>
        <w:tc>
          <w:tcPr>
            <w:tcW w:w="1984" w:type="dxa"/>
            <w:vAlign w:val="center"/>
          </w:tcPr>
          <w:p w:rsidR="00C13868" w:rsidRPr="00C47FF7" w:rsidRDefault="00C13868" w:rsidP="00170D1A">
            <w:pPr>
              <w:spacing w:after="0" w:line="240" w:lineRule="auto"/>
              <w:jc w:val="center"/>
              <w:rPr>
                <w:rFonts w:ascii="Calibri" w:hAnsi="Calibri" w:cs="Calibri"/>
                <w:sz w:val="24"/>
                <w:szCs w:val="24"/>
              </w:rPr>
            </w:pPr>
            <w:r>
              <w:rPr>
                <w:rFonts w:ascii="Calibri" w:hAnsi="Calibri" w:cs="Calibri"/>
                <w:sz w:val="24"/>
                <w:szCs w:val="24"/>
              </w:rPr>
              <w:t>14</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14</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14</w:t>
            </w:r>
          </w:p>
        </w:tc>
      </w:tr>
      <w:tr w:rsidR="00C13868" w:rsidRPr="009126E1" w:rsidTr="00B157C9">
        <w:trPr>
          <w:trHeight w:val="269"/>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Potentiel</w:t>
            </w:r>
          </w:p>
        </w:tc>
        <w:tc>
          <w:tcPr>
            <w:tcW w:w="1984" w:type="dxa"/>
            <w:vAlign w:val="center"/>
          </w:tcPr>
          <w:p w:rsidR="00C13868" w:rsidRPr="00C47FF7" w:rsidRDefault="00484ACF" w:rsidP="00170D1A">
            <w:pPr>
              <w:spacing w:after="0" w:line="240" w:lineRule="auto"/>
              <w:jc w:val="center"/>
              <w:rPr>
                <w:rFonts w:ascii="Calibri" w:hAnsi="Calibri" w:cs="Calibri"/>
                <w:sz w:val="24"/>
                <w:szCs w:val="24"/>
              </w:rPr>
            </w:pPr>
            <w:r>
              <w:rPr>
                <w:rFonts w:ascii="Calibri" w:hAnsi="Calibri" w:cs="Calibri"/>
                <w:sz w:val="24"/>
                <w:szCs w:val="24"/>
              </w:rPr>
              <w:t>37.6</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37.6</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37.6</w:t>
            </w:r>
          </w:p>
        </w:tc>
      </w:tr>
      <w:tr w:rsidR="00C13868" w:rsidRPr="009126E1" w:rsidTr="00B157C9">
        <w:trPr>
          <w:trHeight w:val="332"/>
          <w:jc w:val="center"/>
        </w:trPr>
        <w:tc>
          <w:tcPr>
            <w:tcW w:w="3823" w:type="dxa"/>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Ecart DASSAULT</w:t>
            </w:r>
          </w:p>
        </w:tc>
        <w:tc>
          <w:tcPr>
            <w:tcW w:w="1984" w:type="dxa"/>
            <w:vAlign w:val="center"/>
          </w:tcPr>
          <w:p w:rsidR="00C13868" w:rsidRPr="00C47FF7" w:rsidRDefault="00484ACF" w:rsidP="00170D1A">
            <w:pPr>
              <w:spacing w:after="0" w:line="240" w:lineRule="auto"/>
              <w:jc w:val="center"/>
              <w:rPr>
                <w:rFonts w:ascii="Calibri" w:hAnsi="Calibri" w:cs="Calibri"/>
                <w:sz w:val="24"/>
                <w:szCs w:val="24"/>
              </w:rPr>
            </w:pPr>
            <w:r>
              <w:rPr>
                <w:rFonts w:ascii="Calibri" w:hAnsi="Calibri" w:cs="Calibri"/>
                <w:sz w:val="24"/>
                <w:szCs w:val="24"/>
              </w:rPr>
              <w:t>-1.5</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-0.2</w:t>
            </w:r>
          </w:p>
        </w:tc>
        <w:tc>
          <w:tcPr>
            <w:tcW w:w="1984" w:type="dxa"/>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-0.5</w:t>
            </w:r>
          </w:p>
        </w:tc>
      </w:tr>
      <w:tr w:rsidR="00C13868" w:rsidRPr="009126E1" w:rsidTr="00B157C9">
        <w:trPr>
          <w:trHeight w:val="265"/>
          <w:jc w:val="center"/>
        </w:trPr>
        <w:tc>
          <w:tcPr>
            <w:tcW w:w="3823" w:type="dxa"/>
            <w:tcBorders>
              <w:top w:val="single" w:sz="4" w:space="0" w:color="auto"/>
              <w:left w:val="single" w:sz="4" w:space="0" w:color="auto"/>
              <w:bottom w:val="single" w:sz="4" w:space="0" w:color="auto"/>
              <w:right w:val="single" w:sz="4" w:space="0" w:color="auto"/>
            </w:tcBorders>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Sous-traitance sur site (</w:t>
            </w:r>
            <w:proofErr w:type="spellStart"/>
            <w:r w:rsidRPr="009126E1">
              <w:rPr>
                <w:rFonts w:cs="Calibri"/>
                <w:sz w:val="24"/>
                <w:szCs w:val="24"/>
              </w:rPr>
              <w:t>kh</w:t>
            </w:r>
            <w:proofErr w:type="spellEnd"/>
            <w:r w:rsidRPr="009126E1">
              <w:rPr>
                <w:rFonts w:cs="Calibri"/>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868" w:rsidRPr="00C47FF7" w:rsidRDefault="00484ACF" w:rsidP="00170D1A">
            <w:pPr>
              <w:spacing w:after="0" w:line="240" w:lineRule="auto"/>
              <w:jc w:val="center"/>
              <w:rPr>
                <w:rFonts w:ascii="Calibri" w:hAnsi="Calibri" w:cs="Calibri"/>
                <w:sz w:val="24"/>
                <w:szCs w:val="24"/>
              </w:rPr>
            </w:pPr>
            <w:r>
              <w:rPr>
                <w:rFonts w:ascii="Calibri" w:hAnsi="Calibri" w:cs="Calibri"/>
                <w:sz w:val="24"/>
                <w:szCs w:val="24"/>
              </w:rPr>
              <w:t>13.2</w:t>
            </w:r>
          </w:p>
        </w:tc>
        <w:tc>
          <w:tcPr>
            <w:tcW w:w="1984" w:type="dxa"/>
            <w:tcBorders>
              <w:top w:val="single" w:sz="4" w:space="0" w:color="auto"/>
              <w:left w:val="single" w:sz="4" w:space="0" w:color="auto"/>
              <w:bottom w:val="single" w:sz="4" w:space="0" w:color="auto"/>
              <w:right w:val="single" w:sz="4" w:space="0" w:color="auto"/>
            </w:tcBorders>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13.7</w:t>
            </w:r>
          </w:p>
        </w:tc>
        <w:tc>
          <w:tcPr>
            <w:tcW w:w="1984" w:type="dxa"/>
            <w:tcBorders>
              <w:top w:val="single" w:sz="4" w:space="0" w:color="auto"/>
              <w:left w:val="single" w:sz="4" w:space="0" w:color="auto"/>
              <w:bottom w:val="single" w:sz="4" w:space="0" w:color="auto"/>
              <w:right w:val="single" w:sz="4" w:space="0" w:color="auto"/>
            </w:tcBorders>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14.8</w:t>
            </w:r>
          </w:p>
        </w:tc>
      </w:tr>
      <w:tr w:rsidR="00C13868" w:rsidRPr="009126E1" w:rsidTr="00B157C9">
        <w:trPr>
          <w:trHeight w:val="342"/>
          <w:jc w:val="center"/>
        </w:trPr>
        <w:tc>
          <w:tcPr>
            <w:tcW w:w="3823" w:type="dxa"/>
            <w:tcBorders>
              <w:top w:val="single" w:sz="4" w:space="0" w:color="auto"/>
              <w:left w:val="single" w:sz="4" w:space="0" w:color="auto"/>
              <w:bottom w:val="single" w:sz="4" w:space="0" w:color="auto"/>
              <w:right w:val="single" w:sz="4" w:space="0" w:color="auto"/>
            </w:tcBorders>
            <w:vAlign w:val="center"/>
          </w:tcPr>
          <w:p w:rsidR="00C13868" w:rsidRPr="009126E1" w:rsidRDefault="00C13868" w:rsidP="00D401BC">
            <w:pPr>
              <w:pStyle w:val="Paragraphedeliste"/>
              <w:spacing w:after="0" w:line="240" w:lineRule="auto"/>
              <w:ind w:left="0"/>
              <w:rPr>
                <w:rFonts w:cs="Calibri"/>
                <w:sz w:val="24"/>
                <w:szCs w:val="24"/>
              </w:rPr>
            </w:pPr>
            <w:r w:rsidRPr="009126E1">
              <w:rPr>
                <w:rFonts w:cs="Calibri"/>
                <w:sz w:val="24"/>
                <w:szCs w:val="24"/>
              </w:rPr>
              <w:t>Charge – Potentiel (MA + ST in situ)</w:t>
            </w:r>
          </w:p>
        </w:tc>
        <w:tc>
          <w:tcPr>
            <w:tcW w:w="1984" w:type="dxa"/>
            <w:tcBorders>
              <w:top w:val="single" w:sz="4" w:space="0" w:color="auto"/>
              <w:left w:val="single" w:sz="4" w:space="0" w:color="auto"/>
              <w:bottom w:val="single" w:sz="4" w:space="0" w:color="auto"/>
              <w:right w:val="single" w:sz="4" w:space="0" w:color="auto"/>
            </w:tcBorders>
            <w:vAlign w:val="center"/>
          </w:tcPr>
          <w:p w:rsidR="00C13868" w:rsidRPr="00C47FF7" w:rsidRDefault="00484ACF" w:rsidP="00170D1A">
            <w:pPr>
              <w:spacing w:after="0" w:line="240" w:lineRule="auto"/>
              <w:jc w:val="center"/>
              <w:rPr>
                <w:rFonts w:ascii="Calibri" w:hAnsi="Calibri" w:cs="Calibri"/>
                <w:sz w:val="24"/>
                <w:szCs w:val="24"/>
              </w:rPr>
            </w:pPr>
            <w:r>
              <w:rPr>
                <w:rFonts w:ascii="Calibri" w:hAnsi="Calibri" w:cs="Calibri"/>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C13868" w:rsidRDefault="00484ACF" w:rsidP="00170D1A">
            <w:pPr>
              <w:spacing w:after="0" w:line="240" w:lineRule="auto"/>
              <w:jc w:val="center"/>
              <w:rPr>
                <w:rFonts w:ascii="Calibri" w:hAnsi="Calibri" w:cs="Calibri"/>
                <w:sz w:val="24"/>
                <w:szCs w:val="24"/>
              </w:rPr>
            </w:pPr>
            <w:r>
              <w:rPr>
                <w:rFonts w:ascii="Calibri" w:hAnsi="Calibri" w:cs="Calibri"/>
                <w:sz w:val="24"/>
                <w:szCs w:val="24"/>
              </w:rPr>
              <w:t>-0.5</w:t>
            </w:r>
          </w:p>
        </w:tc>
      </w:tr>
    </w:tbl>
    <w:p w:rsidR="00683465" w:rsidRDefault="00683465" w:rsidP="00683465">
      <w:pPr>
        <w:spacing w:after="160" w:line="259" w:lineRule="auto"/>
        <w:rPr>
          <w:rFonts w:cs="Calibri"/>
          <w:b/>
          <w:color w:val="00B050"/>
          <w:sz w:val="24"/>
          <w:szCs w:val="24"/>
          <w:u w:val="single"/>
        </w:rPr>
      </w:pPr>
    </w:p>
    <w:p w:rsidR="00A77C8E" w:rsidRPr="00971C02" w:rsidRDefault="00A25C7F" w:rsidP="00683465">
      <w:pPr>
        <w:spacing w:after="160" w:line="259" w:lineRule="auto"/>
        <w:rPr>
          <w:rFonts w:cs="Calibri"/>
          <w:b/>
          <w:color w:val="00B050"/>
          <w:sz w:val="28"/>
          <w:szCs w:val="24"/>
          <w:u w:val="single"/>
        </w:rPr>
      </w:pPr>
      <w:r w:rsidRPr="00971C02">
        <w:rPr>
          <w:rFonts w:cs="Calibri"/>
          <w:b/>
          <w:color w:val="00B050"/>
          <w:sz w:val="24"/>
          <w:szCs w:val="24"/>
          <w:u w:val="single"/>
        </w:rPr>
        <w:t>Navette :</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Une nouvelle réunion s’est déroulée mardi 27 Juin car la direction à des problèmes de livraison des 6 navettes pour la reprise des congés.</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Elle nous a informé que des véhicules 7 places les remplaceront jusqu’à la fin de l’année.</w:t>
      </w:r>
      <w:r w:rsidR="00FA0953">
        <w:rPr>
          <w:rFonts w:cs="Calibri"/>
          <w:color w:val="000000" w:themeColor="text1"/>
          <w:sz w:val="24"/>
          <w:szCs w:val="24"/>
        </w:rPr>
        <w:t xml:space="preserve"> Une étude est en cours pour avoir un 9eme véhicule pour le bassin partant de Biganos.</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Elles seront réparties de façon suivante :</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-3 pour Lormont</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-3 pour le Médoc</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-1 pour Bordeaux (anciennement Bègles)</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 xml:space="preserve">-1 pour le Bassin (1 autre </w:t>
      </w:r>
      <w:r w:rsidR="00D92AF2">
        <w:rPr>
          <w:rFonts w:cs="Calibri"/>
          <w:color w:val="000000" w:themeColor="text1"/>
          <w:sz w:val="24"/>
          <w:szCs w:val="24"/>
        </w:rPr>
        <w:t>navette supplémentaire est à l’étude</w:t>
      </w:r>
      <w:r w:rsidRPr="00A77C8E">
        <w:rPr>
          <w:rFonts w:cs="Calibri"/>
          <w:color w:val="000000" w:themeColor="text1"/>
          <w:sz w:val="24"/>
          <w:szCs w:val="24"/>
        </w:rPr>
        <w:t>)</w:t>
      </w:r>
    </w:p>
    <w:p w:rsidR="00A77C8E" w:rsidRPr="00A77C8E" w:rsidRDefault="00A77C8E" w:rsidP="00A77C8E">
      <w:pPr>
        <w:pStyle w:val="Paragraphedeliste"/>
        <w:ind w:left="0"/>
        <w:rPr>
          <w:rFonts w:cs="Calibri"/>
          <w:color w:val="000000" w:themeColor="text1"/>
          <w:sz w:val="24"/>
          <w:szCs w:val="24"/>
        </w:rPr>
      </w:pPr>
      <w:r w:rsidRPr="00A77C8E">
        <w:rPr>
          <w:rFonts w:cs="Calibri"/>
          <w:color w:val="000000" w:themeColor="text1"/>
          <w:sz w:val="24"/>
          <w:szCs w:val="24"/>
        </w:rPr>
        <w:t xml:space="preserve">La RH nous a informé que le personnel cadre ne sera pas prioritaire par rapport à un apprenti ou un stagiaire et du personnel non-cadre. </w:t>
      </w:r>
    </w:p>
    <w:p w:rsidR="0091166D" w:rsidRDefault="00A77C8E" w:rsidP="00253891">
      <w:pPr>
        <w:pStyle w:val="Paragraphedeliste"/>
        <w:spacing w:after="0"/>
        <w:ind w:left="0"/>
        <w:jc w:val="both"/>
        <w:rPr>
          <w:rFonts w:cs="Calibri"/>
          <w:color w:val="000000" w:themeColor="text1"/>
          <w:sz w:val="24"/>
          <w:szCs w:val="24"/>
        </w:rPr>
      </w:pPr>
      <w:r>
        <w:rPr>
          <w:rFonts w:cs="Calibri"/>
          <w:color w:val="000000" w:themeColor="text1"/>
          <w:sz w:val="24"/>
          <w:szCs w:val="24"/>
        </w:rPr>
        <w:t>Les signatures des chartes pour les conducteurs s’effectueront la semaine 33</w:t>
      </w:r>
      <w:r w:rsidR="00A75684">
        <w:rPr>
          <w:rFonts w:cs="Calibri"/>
          <w:color w:val="000000" w:themeColor="text1"/>
          <w:sz w:val="24"/>
          <w:szCs w:val="24"/>
        </w:rPr>
        <w:t>. Un affichage des trajets sera fait.</w:t>
      </w:r>
    </w:p>
    <w:p w:rsidR="00A75684" w:rsidRPr="00FA0953" w:rsidRDefault="00A75684" w:rsidP="00253891">
      <w:pPr>
        <w:pStyle w:val="Paragraphedeliste"/>
        <w:spacing w:after="0"/>
        <w:ind w:left="0"/>
        <w:jc w:val="both"/>
        <w:rPr>
          <w:rFonts w:cs="Calibri"/>
          <w:color w:val="000000" w:themeColor="text1"/>
          <w:sz w:val="16"/>
          <w:szCs w:val="16"/>
        </w:rPr>
      </w:pPr>
    </w:p>
    <w:p w:rsidR="00AC60FA" w:rsidRDefault="00A75684" w:rsidP="00253891">
      <w:pPr>
        <w:pStyle w:val="Paragraphedeliste"/>
        <w:spacing w:after="0"/>
        <w:ind w:left="0"/>
        <w:jc w:val="both"/>
        <w:rPr>
          <w:rFonts w:cs="Calibri"/>
          <w:color w:val="000000" w:themeColor="text1"/>
          <w:sz w:val="24"/>
          <w:szCs w:val="24"/>
        </w:rPr>
      </w:pPr>
      <w:r w:rsidRPr="00AC60FA">
        <w:rPr>
          <w:rFonts w:cs="Calibri"/>
          <w:b/>
          <w:color w:val="000000" w:themeColor="text1"/>
          <w:sz w:val="24"/>
          <w:szCs w:val="24"/>
          <w:u w:val="single"/>
        </w:rPr>
        <w:t>Test Intrusion :</w:t>
      </w:r>
      <w:r>
        <w:rPr>
          <w:rFonts w:cs="Calibri"/>
          <w:color w:val="000000" w:themeColor="text1"/>
          <w:sz w:val="24"/>
          <w:szCs w:val="24"/>
        </w:rPr>
        <w:t xml:space="preserve"> Un test a été réalisé afin de s’assurer de la sécurité de l’établissement. Des axes à améliorer ont été soulevé et cela passera par le port du badge permanent au sein de l’établissement (hors personnel de production), </w:t>
      </w:r>
      <w:r w:rsidR="00AC60FA">
        <w:rPr>
          <w:rFonts w:cs="Calibri"/>
          <w:color w:val="000000" w:themeColor="text1"/>
          <w:sz w:val="24"/>
          <w:szCs w:val="24"/>
        </w:rPr>
        <w:t>la réception d’un budget pour une nouvelle entrée dans l’établissement (route de Souge) tandis que l’actuelle sera affectée aux transporteurs et camions de livraisons.</w:t>
      </w:r>
    </w:p>
    <w:p w:rsidR="00AC60FA" w:rsidRPr="00F70B4E" w:rsidRDefault="00AC60FA" w:rsidP="00253891">
      <w:pPr>
        <w:pStyle w:val="Paragraphedeliste"/>
        <w:spacing w:after="0"/>
        <w:ind w:left="0"/>
        <w:jc w:val="both"/>
        <w:rPr>
          <w:rFonts w:cs="Calibri"/>
          <w:color w:val="000000" w:themeColor="text1"/>
          <w:sz w:val="16"/>
          <w:szCs w:val="16"/>
        </w:rPr>
      </w:pPr>
    </w:p>
    <w:p w:rsidR="00A75684" w:rsidRDefault="00AC60FA" w:rsidP="00253891">
      <w:pPr>
        <w:pStyle w:val="Paragraphedeliste"/>
        <w:spacing w:after="0"/>
        <w:ind w:left="0"/>
        <w:jc w:val="both"/>
        <w:rPr>
          <w:rFonts w:cs="Calibri"/>
          <w:color w:val="000000" w:themeColor="text1"/>
          <w:sz w:val="24"/>
          <w:szCs w:val="24"/>
        </w:rPr>
      </w:pPr>
      <w:r>
        <w:rPr>
          <w:rFonts w:cs="Calibri"/>
          <w:color w:val="000000" w:themeColor="text1"/>
          <w:sz w:val="24"/>
          <w:szCs w:val="24"/>
        </w:rPr>
        <w:t xml:space="preserve">Délocalisation des magasins C02 et C04 et de certaines pièces dans le barnum actuel vers le site de Cestas à la rentrée. </w:t>
      </w:r>
    </w:p>
    <w:p w:rsidR="003C1A21" w:rsidRPr="00F70B4E" w:rsidRDefault="003C1A21" w:rsidP="00253891">
      <w:pPr>
        <w:pStyle w:val="Paragraphedeliste"/>
        <w:spacing w:after="0"/>
        <w:ind w:left="0"/>
        <w:jc w:val="both"/>
        <w:rPr>
          <w:rFonts w:cs="Calibri"/>
          <w:color w:val="000000" w:themeColor="text1"/>
          <w:sz w:val="16"/>
          <w:szCs w:val="16"/>
        </w:rPr>
      </w:pPr>
    </w:p>
    <w:p w:rsidR="00AC60FA" w:rsidRDefault="00AC60FA" w:rsidP="00253891">
      <w:pPr>
        <w:pStyle w:val="Paragraphedeliste"/>
        <w:spacing w:after="0"/>
        <w:ind w:left="0"/>
        <w:jc w:val="both"/>
        <w:rPr>
          <w:rFonts w:cs="Calibri"/>
          <w:color w:val="000000" w:themeColor="text1"/>
          <w:sz w:val="24"/>
          <w:szCs w:val="24"/>
        </w:rPr>
      </w:pPr>
      <w:r w:rsidRPr="00AC60FA">
        <w:rPr>
          <w:rFonts w:cs="Calibri"/>
          <w:b/>
          <w:color w:val="000000" w:themeColor="text1"/>
          <w:sz w:val="24"/>
          <w:szCs w:val="24"/>
          <w:u w:val="single"/>
        </w:rPr>
        <w:t xml:space="preserve">Travaux d’été : </w:t>
      </w:r>
      <w:r>
        <w:rPr>
          <w:rFonts w:cs="Calibri"/>
          <w:color w:val="000000" w:themeColor="text1"/>
          <w:sz w:val="24"/>
          <w:szCs w:val="24"/>
        </w:rPr>
        <w:t xml:space="preserve">Semaine 31 et 32 des coupures d’énergie seront faites. Des travaux seront réalisés à la radiologie RX en pyrotechnie, </w:t>
      </w:r>
      <w:r w:rsidR="00E1410D">
        <w:rPr>
          <w:rFonts w:cs="Calibri"/>
          <w:color w:val="000000" w:themeColor="text1"/>
          <w:sz w:val="24"/>
          <w:szCs w:val="24"/>
        </w:rPr>
        <w:t xml:space="preserve">l’équipe aux nouveaux robots F10X sera présente ainsi que l’équipe 3A pour le </w:t>
      </w:r>
      <w:proofErr w:type="spellStart"/>
      <w:r w:rsidR="00E1410D">
        <w:rPr>
          <w:rFonts w:cs="Calibri"/>
          <w:color w:val="000000" w:themeColor="text1"/>
          <w:sz w:val="24"/>
          <w:szCs w:val="24"/>
        </w:rPr>
        <w:t>Legacy</w:t>
      </w:r>
      <w:proofErr w:type="spellEnd"/>
      <w:r w:rsidR="00E1410D">
        <w:rPr>
          <w:rFonts w:cs="Calibri"/>
          <w:color w:val="000000" w:themeColor="text1"/>
          <w:sz w:val="24"/>
          <w:szCs w:val="24"/>
        </w:rPr>
        <w:t>.</w:t>
      </w:r>
    </w:p>
    <w:p w:rsidR="00E1410D" w:rsidRPr="00F70B4E" w:rsidRDefault="00E1410D" w:rsidP="00253891">
      <w:pPr>
        <w:pStyle w:val="Paragraphedeliste"/>
        <w:spacing w:after="0"/>
        <w:ind w:left="0"/>
        <w:jc w:val="both"/>
        <w:rPr>
          <w:rFonts w:cs="Calibri"/>
          <w:color w:val="000000" w:themeColor="text1"/>
          <w:sz w:val="16"/>
          <w:szCs w:val="16"/>
        </w:rPr>
      </w:pPr>
    </w:p>
    <w:p w:rsidR="00E1410D" w:rsidRDefault="00E1410D" w:rsidP="00253891">
      <w:pPr>
        <w:pStyle w:val="Paragraphedeliste"/>
        <w:spacing w:after="0"/>
        <w:ind w:left="0"/>
        <w:jc w:val="both"/>
        <w:rPr>
          <w:rFonts w:cs="Calibri"/>
          <w:color w:val="000000" w:themeColor="text1"/>
          <w:sz w:val="24"/>
          <w:szCs w:val="24"/>
        </w:rPr>
      </w:pPr>
      <w:r w:rsidRPr="00E1410D">
        <w:rPr>
          <w:rFonts w:cs="Calibri"/>
          <w:b/>
          <w:color w:val="000000" w:themeColor="text1"/>
          <w:sz w:val="24"/>
          <w:szCs w:val="24"/>
          <w:u w:val="single"/>
        </w:rPr>
        <w:t>Bulletin de salaire</w:t>
      </w:r>
      <w:r>
        <w:rPr>
          <w:rFonts w:cs="Calibri"/>
          <w:b/>
          <w:color w:val="000000" w:themeColor="text1"/>
          <w:sz w:val="24"/>
          <w:szCs w:val="24"/>
          <w:u w:val="single"/>
        </w:rPr>
        <w:t xml:space="preserve"> </w:t>
      </w:r>
      <w:r w:rsidRPr="00E1410D">
        <w:rPr>
          <w:rFonts w:cs="Calibri"/>
          <w:b/>
          <w:color w:val="000000" w:themeColor="text1"/>
          <w:sz w:val="24"/>
          <w:szCs w:val="24"/>
          <w:u w:val="single"/>
        </w:rPr>
        <w:t>:</w:t>
      </w:r>
      <w:r>
        <w:rPr>
          <w:rFonts w:cs="Calibri"/>
          <w:color w:val="000000" w:themeColor="text1"/>
          <w:sz w:val="24"/>
          <w:szCs w:val="24"/>
        </w:rPr>
        <w:t xml:space="preserve"> Nous avons signalé qu’à partir de juillet apparaitra </w:t>
      </w:r>
      <w:r w:rsidR="00793F31">
        <w:rPr>
          <w:rFonts w:cs="Calibri"/>
          <w:color w:val="000000" w:themeColor="text1"/>
          <w:sz w:val="24"/>
          <w:szCs w:val="24"/>
        </w:rPr>
        <w:t>des</w:t>
      </w:r>
      <w:r>
        <w:rPr>
          <w:rFonts w:cs="Calibri"/>
          <w:color w:val="000000" w:themeColor="text1"/>
          <w:sz w:val="24"/>
          <w:szCs w:val="24"/>
        </w:rPr>
        <w:t xml:space="preserve"> modification</w:t>
      </w:r>
      <w:r w:rsidR="00793F31">
        <w:rPr>
          <w:rFonts w:cs="Calibri"/>
          <w:color w:val="000000" w:themeColor="text1"/>
          <w:sz w:val="24"/>
          <w:szCs w:val="24"/>
        </w:rPr>
        <w:t>s qui sont</w:t>
      </w:r>
      <w:r>
        <w:rPr>
          <w:rFonts w:cs="Calibri"/>
          <w:color w:val="000000" w:themeColor="text1"/>
          <w:sz w:val="24"/>
          <w:szCs w:val="24"/>
        </w:rPr>
        <w:t xml:space="preserve"> législative</w:t>
      </w:r>
      <w:r w:rsidR="00793F31">
        <w:rPr>
          <w:rFonts w:cs="Calibri"/>
          <w:color w:val="000000" w:themeColor="text1"/>
          <w:sz w:val="24"/>
          <w:szCs w:val="24"/>
        </w:rPr>
        <w:t>s sur</w:t>
      </w:r>
      <w:r>
        <w:rPr>
          <w:rFonts w:cs="Calibri"/>
          <w:color w:val="000000" w:themeColor="text1"/>
          <w:sz w:val="24"/>
          <w:szCs w:val="24"/>
        </w:rPr>
        <w:t xml:space="preserve"> le bulletin de salaire</w:t>
      </w:r>
      <w:r w:rsidR="00793F31">
        <w:rPr>
          <w:rFonts w:cs="Calibri"/>
          <w:color w:val="000000" w:themeColor="text1"/>
          <w:sz w:val="24"/>
          <w:szCs w:val="24"/>
        </w:rPr>
        <w:t xml:space="preserve"> mais que la communication </w:t>
      </w:r>
      <w:r>
        <w:rPr>
          <w:rFonts w:cs="Calibri"/>
          <w:color w:val="000000" w:themeColor="text1"/>
          <w:sz w:val="24"/>
          <w:szCs w:val="24"/>
        </w:rPr>
        <w:t xml:space="preserve">de cela n’avait pas eu lieu. C’est chose faite et une note a été </w:t>
      </w:r>
      <w:r w:rsidR="00793F31">
        <w:rPr>
          <w:rFonts w:cs="Calibri"/>
          <w:color w:val="000000" w:themeColor="text1"/>
          <w:sz w:val="24"/>
          <w:szCs w:val="24"/>
        </w:rPr>
        <w:t>mise</w:t>
      </w:r>
      <w:r>
        <w:rPr>
          <w:rFonts w:cs="Calibri"/>
          <w:color w:val="000000" w:themeColor="text1"/>
          <w:sz w:val="24"/>
          <w:szCs w:val="24"/>
        </w:rPr>
        <w:t xml:space="preserve"> dans le portail RH pour informer le personnel.</w:t>
      </w:r>
      <w:r w:rsidR="00793F31">
        <w:rPr>
          <w:rFonts w:cs="Calibri"/>
          <w:color w:val="000000" w:themeColor="text1"/>
          <w:sz w:val="24"/>
          <w:szCs w:val="24"/>
        </w:rPr>
        <w:t xml:space="preserve"> Ces modifications sont :</w:t>
      </w:r>
    </w:p>
    <w:p w:rsidR="00793F31" w:rsidRDefault="00793F31" w:rsidP="00793F31">
      <w:pPr>
        <w:pStyle w:val="Paragraphedeliste"/>
        <w:numPr>
          <w:ilvl w:val="0"/>
          <w:numId w:val="23"/>
        </w:numPr>
        <w:spacing w:after="0"/>
        <w:jc w:val="both"/>
        <w:rPr>
          <w:rStyle w:val="lev"/>
          <w:rFonts w:eastAsia="Times New Roman"/>
          <w:b w:val="0"/>
        </w:rPr>
      </w:pPr>
      <w:r w:rsidRPr="00793F31">
        <w:rPr>
          <w:rStyle w:val="lev"/>
          <w:rFonts w:eastAsia="Times New Roman"/>
          <w:b w:val="0"/>
        </w:rPr>
        <w:t>Nouvelle rubrique du montant net social.</w:t>
      </w:r>
      <w:r>
        <w:rPr>
          <w:rStyle w:val="lev"/>
          <w:rFonts w:eastAsia="Times New Roman"/>
        </w:rPr>
        <w:t xml:space="preserve"> </w:t>
      </w:r>
      <w:r>
        <w:rPr>
          <w:rFonts w:eastAsia="Times New Roman"/>
        </w:rPr>
        <w:t>Le montant net social est le </w:t>
      </w:r>
      <w:r w:rsidRPr="00793F31">
        <w:rPr>
          <w:rStyle w:val="lev"/>
          <w:rFonts w:eastAsia="Times New Roman"/>
          <w:b w:val="0"/>
        </w:rPr>
        <w:t>revenu net après déduction de l’ensemble des prélèvements sociaux obligatoires</w:t>
      </w:r>
      <w:r>
        <w:rPr>
          <w:rStyle w:val="lev"/>
          <w:rFonts w:eastAsia="Times New Roman"/>
          <w:b w:val="0"/>
        </w:rPr>
        <w:t>,</w:t>
      </w:r>
    </w:p>
    <w:p w:rsidR="00793F31" w:rsidRPr="00793F31" w:rsidRDefault="00793F31" w:rsidP="00793F31">
      <w:pPr>
        <w:pStyle w:val="Paragraphedeliste"/>
        <w:numPr>
          <w:ilvl w:val="0"/>
          <w:numId w:val="23"/>
        </w:numPr>
        <w:spacing w:after="0"/>
        <w:jc w:val="both"/>
        <w:rPr>
          <w:rFonts w:cs="Calibri"/>
          <w:color w:val="000000" w:themeColor="text1"/>
          <w:sz w:val="24"/>
          <w:szCs w:val="24"/>
        </w:rPr>
      </w:pPr>
      <w:r>
        <w:rPr>
          <w:rFonts w:eastAsia="Times New Roman"/>
        </w:rPr>
        <w:t>des libellés plus lisibles et hiérarchisés,</w:t>
      </w:r>
    </w:p>
    <w:p w:rsidR="00793F31" w:rsidRPr="00793F31" w:rsidRDefault="00793F31" w:rsidP="00793F31">
      <w:pPr>
        <w:pStyle w:val="Paragraphedeliste"/>
        <w:numPr>
          <w:ilvl w:val="0"/>
          <w:numId w:val="23"/>
        </w:numPr>
        <w:spacing w:after="0"/>
        <w:jc w:val="both"/>
        <w:rPr>
          <w:rFonts w:cs="Calibri"/>
          <w:color w:val="000000" w:themeColor="text1"/>
          <w:sz w:val="24"/>
          <w:szCs w:val="24"/>
        </w:rPr>
      </w:pPr>
      <w:r>
        <w:rPr>
          <w:rFonts w:eastAsia="Times New Roman"/>
        </w:rPr>
        <w:t xml:space="preserve">une séparation des cotisations sociales obligatoires commune aux salariés et des cotisations à des régimes facultatifs, </w:t>
      </w:r>
    </w:p>
    <w:p w:rsidR="00793F31" w:rsidRPr="00793F31" w:rsidRDefault="00793F31" w:rsidP="00793F31">
      <w:pPr>
        <w:pStyle w:val="Paragraphedeliste"/>
        <w:numPr>
          <w:ilvl w:val="0"/>
          <w:numId w:val="23"/>
        </w:numPr>
        <w:spacing w:after="0"/>
        <w:jc w:val="both"/>
        <w:rPr>
          <w:rFonts w:cs="Calibri"/>
          <w:color w:val="000000" w:themeColor="text1"/>
          <w:sz w:val="24"/>
          <w:szCs w:val="24"/>
        </w:rPr>
      </w:pPr>
      <w:r>
        <w:rPr>
          <w:rFonts w:eastAsia="Times New Roman"/>
        </w:rPr>
        <w:t>une harmonisation de l’affichage de certains avantages, remboursements ou déductions,</w:t>
      </w:r>
    </w:p>
    <w:p w:rsidR="00793F31" w:rsidRPr="00AC60FA" w:rsidRDefault="00793F31" w:rsidP="00793F31">
      <w:pPr>
        <w:pStyle w:val="Paragraphedeliste"/>
        <w:numPr>
          <w:ilvl w:val="0"/>
          <w:numId w:val="23"/>
        </w:numPr>
        <w:spacing w:after="0"/>
        <w:jc w:val="both"/>
        <w:rPr>
          <w:rFonts w:cs="Calibri"/>
          <w:color w:val="000000" w:themeColor="text1"/>
          <w:sz w:val="24"/>
          <w:szCs w:val="24"/>
        </w:rPr>
      </w:pPr>
      <w:r>
        <w:rPr>
          <w:rFonts w:eastAsia="Times New Roman"/>
        </w:rPr>
        <w:t>la suppression de certaines informations.</w:t>
      </w:r>
    </w:p>
    <w:p w:rsidR="00AC60FA" w:rsidRPr="00F70B4E" w:rsidRDefault="00AC60FA" w:rsidP="00253891">
      <w:pPr>
        <w:pStyle w:val="Paragraphedeliste"/>
        <w:spacing w:after="0"/>
        <w:ind w:left="0"/>
        <w:jc w:val="both"/>
        <w:rPr>
          <w:rFonts w:cs="Calibri"/>
          <w:color w:val="000000" w:themeColor="text1"/>
          <w:sz w:val="16"/>
          <w:szCs w:val="16"/>
        </w:rPr>
      </w:pPr>
    </w:p>
    <w:p w:rsidR="003C1A21" w:rsidRPr="007B6C2C" w:rsidRDefault="00683465" w:rsidP="00253891">
      <w:pPr>
        <w:pStyle w:val="Paragraphedeliste"/>
        <w:spacing w:after="0"/>
        <w:ind w:left="0"/>
        <w:jc w:val="both"/>
        <w:rPr>
          <w:rFonts w:cs="Calibri"/>
          <w:b/>
          <w:color w:val="00B050"/>
          <w:sz w:val="24"/>
          <w:szCs w:val="24"/>
        </w:rPr>
      </w:pPr>
      <w:r>
        <w:rPr>
          <w:rFonts w:cs="Calibri"/>
          <w:b/>
          <w:color w:val="00B050"/>
          <w:sz w:val="24"/>
          <w:szCs w:val="24"/>
          <w:u w:val="single"/>
        </w:rPr>
        <w:t>8 Activité S</w:t>
      </w:r>
      <w:r w:rsidR="003C1A21" w:rsidRPr="007B6C2C">
        <w:rPr>
          <w:rFonts w:cs="Calibri"/>
          <w:b/>
          <w:color w:val="00B050"/>
          <w:sz w:val="24"/>
          <w:szCs w:val="24"/>
          <w:u w:val="single"/>
        </w:rPr>
        <w:t>ociale</w:t>
      </w:r>
    </w:p>
    <w:p w:rsidR="003C1A21" w:rsidRDefault="003C1A21" w:rsidP="00253891">
      <w:pPr>
        <w:pStyle w:val="Paragraphedeliste"/>
        <w:spacing w:after="0"/>
        <w:ind w:left="0"/>
        <w:jc w:val="both"/>
        <w:rPr>
          <w:rFonts w:cs="Calibri"/>
          <w:sz w:val="24"/>
          <w:szCs w:val="24"/>
        </w:rPr>
      </w:pPr>
      <w:r w:rsidRPr="003C1A21">
        <w:rPr>
          <w:rFonts w:cs="Calibri"/>
          <w:sz w:val="24"/>
          <w:szCs w:val="24"/>
        </w:rPr>
        <w:t>Le</w:t>
      </w:r>
      <w:r>
        <w:rPr>
          <w:rFonts w:cs="Calibri"/>
          <w:sz w:val="24"/>
          <w:szCs w:val="24"/>
        </w:rPr>
        <w:t>s bons de rentrée scol</w:t>
      </w:r>
      <w:r w:rsidRPr="003C1A21">
        <w:rPr>
          <w:rFonts w:cs="Calibri"/>
          <w:sz w:val="24"/>
          <w:szCs w:val="24"/>
        </w:rPr>
        <w:t>aire</w:t>
      </w:r>
      <w:r>
        <w:rPr>
          <w:rFonts w:cs="Calibri"/>
          <w:sz w:val="24"/>
          <w:szCs w:val="24"/>
        </w:rPr>
        <w:t xml:space="preserve"> sont en cours de distribution pour les enfants de</w:t>
      </w:r>
      <w:r w:rsidR="00683465">
        <w:rPr>
          <w:rFonts w:cs="Calibri"/>
          <w:sz w:val="24"/>
          <w:szCs w:val="24"/>
        </w:rPr>
        <w:t xml:space="preserve"> moins de</w:t>
      </w:r>
      <w:r>
        <w:rPr>
          <w:rFonts w:cs="Calibri"/>
          <w:sz w:val="24"/>
          <w:szCs w:val="24"/>
        </w:rPr>
        <w:t xml:space="preserve"> 16 ans</w:t>
      </w:r>
      <w:r w:rsidR="00683465">
        <w:rPr>
          <w:rFonts w:cs="Calibri"/>
          <w:sz w:val="24"/>
          <w:szCs w:val="24"/>
        </w:rPr>
        <w:t xml:space="preserve">. </w:t>
      </w:r>
      <w:r>
        <w:rPr>
          <w:rFonts w:cs="Calibri"/>
          <w:sz w:val="24"/>
          <w:szCs w:val="24"/>
        </w:rPr>
        <w:t>Pensez à vous inscrire pour les bons 16/25 ans</w:t>
      </w:r>
      <w:r w:rsidR="00683465">
        <w:rPr>
          <w:rFonts w:cs="Calibri"/>
          <w:sz w:val="24"/>
          <w:szCs w:val="24"/>
        </w:rPr>
        <w:t>.</w:t>
      </w:r>
      <w:r>
        <w:rPr>
          <w:rFonts w:cs="Calibri"/>
          <w:sz w:val="24"/>
          <w:szCs w:val="24"/>
        </w:rPr>
        <w:t xml:space="preserve"> </w:t>
      </w:r>
    </w:p>
    <w:p w:rsidR="00971C02" w:rsidRPr="00971C02" w:rsidRDefault="00971C02" w:rsidP="00253891">
      <w:pPr>
        <w:pStyle w:val="Paragraphedeliste"/>
        <w:spacing w:after="0"/>
        <w:ind w:left="0"/>
        <w:jc w:val="both"/>
        <w:rPr>
          <w:rFonts w:cs="Calibri"/>
          <w:sz w:val="16"/>
          <w:szCs w:val="16"/>
        </w:rPr>
      </w:pPr>
    </w:p>
    <w:p w:rsidR="009F76F5" w:rsidRPr="00E0346B" w:rsidRDefault="009F76F5" w:rsidP="00E0346B">
      <w:pPr>
        <w:pStyle w:val="Paragraphedeliste"/>
        <w:spacing w:after="0"/>
        <w:ind w:left="0" w:hanging="142"/>
        <w:jc w:val="both"/>
        <w:rPr>
          <w:rFonts w:cs="Calibri"/>
          <w:color w:val="00B050"/>
          <w:sz w:val="16"/>
          <w:szCs w:val="16"/>
        </w:rPr>
      </w:pPr>
    </w:p>
    <w:p w:rsidR="000103ED" w:rsidRDefault="00251E3B" w:rsidP="00992C93">
      <w:pPr>
        <w:jc w:val="center"/>
        <w:rPr>
          <w:b/>
          <w:sz w:val="32"/>
          <w:szCs w:val="24"/>
          <w:u w:val="single"/>
        </w:rPr>
      </w:pPr>
      <w:r>
        <w:rPr>
          <w:b/>
          <w:sz w:val="32"/>
          <w:szCs w:val="24"/>
          <w:u w:val="single"/>
        </w:rPr>
        <w:t>Q</w:t>
      </w:r>
      <w:r w:rsidR="00E0346B">
        <w:rPr>
          <w:b/>
          <w:sz w:val="32"/>
          <w:szCs w:val="24"/>
          <w:u w:val="single"/>
        </w:rPr>
        <w:t>uestions CSE</w:t>
      </w:r>
      <w:r>
        <w:rPr>
          <w:b/>
          <w:sz w:val="32"/>
          <w:szCs w:val="24"/>
          <w:u w:val="single"/>
        </w:rPr>
        <w:t xml:space="preserve"> mois de </w:t>
      </w:r>
      <w:r w:rsidR="00E71DF9">
        <w:rPr>
          <w:b/>
          <w:sz w:val="32"/>
          <w:szCs w:val="24"/>
          <w:u w:val="single"/>
        </w:rPr>
        <w:t>Juillet</w:t>
      </w:r>
      <w:r w:rsidR="00BC664B" w:rsidRPr="00D30DB4">
        <w:rPr>
          <w:b/>
          <w:sz w:val="32"/>
          <w:szCs w:val="24"/>
          <w:u w:val="single"/>
        </w:rPr>
        <w:t> :</w:t>
      </w:r>
    </w:p>
    <w:p w:rsidR="00E71DF9" w:rsidRDefault="00E71DF9" w:rsidP="00E71DF9">
      <w:pPr>
        <w:numPr>
          <w:ilvl w:val="0"/>
          <w:numId w:val="21"/>
        </w:numPr>
        <w:spacing w:after="4" w:line="251" w:lineRule="auto"/>
        <w:ind w:hanging="360"/>
        <w:jc w:val="both"/>
      </w:pPr>
      <w:r>
        <w:t>Nettoyage du bâtiment 6 : Quand est-ce que le prestataire dédié au nettoyage quotidien de la cellule ossature de ce bâtiment va débuter (notamment dans les zones</w:t>
      </w:r>
      <w:r w:rsidR="003C5407">
        <w:t xml:space="preserve"> ou travail a déjà démarré) ?</w:t>
      </w:r>
    </w:p>
    <w:p w:rsidR="00E71DF9" w:rsidRDefault="003C5407" w:rsidP="003B588C">
      <w:pPr>
        <w:spacing w:after="4" w:line="251" w:lineRule="auto"/>
        <w:ind w:left="419"/>
        <w:jc w:val="both"/>
        <w:rPr>
          <w:color w:val="FF0000"/>
        </w:rPr>
      </w:pPr>
      <w:r w:rsidRPr="003C5407">
        <w:rPr>
          <w:color w:val="FF0000"/>
        </w:rPr>
        <w:t xml:space="preserve">Selon </w:t>
      </w:r>
      <w:r>
        <w:rPr>
          <w:color w:val="FF0000"/>
        </w:rPr>
        <w:t>la direction, le nettoyage périodique est planifié, le prestataire fer</w:t>
      </w:r>
      <w:r w:rsidR="003B588C">
        <w:rPr>
          <w:color w:val="FF0000"/>
        </w:rPr>
        <w:t>a le nettoyage</w:t>
      </w:r>
      <w:r>
        <w:rPr>
          <w:color w:val="FF0000"/>
        </w:rPr>
        <w:t>.</w:t>
      </w:r>
    </w:p>
    <w:p w:rsidR="003B588C" w:rsidRPr="003B588C" w:rsidRDefault="003B588C" w:rsidP="003B588C">
      <w:pPr>
        <w:spacing w:after="4" w:line="251" w:lineRule="auto"/>
        <w:ind w:left="419"/>
        <w:jc w:val="both"/>
        <w:rPr>
          <w:color w:val="FF0000"/>
        </w:rPr>
      </w:pPr>
    </w:p>
    <w:p w:rsidR="00E71DF9" w:rsidRDefault="00E71DF9" w:rsidP="003B588C">
      <w:pPr>
        <w:numPr>
          <w:ilvl w:val="0"/>
          <w:numId w:val="21"/>
        </w:numPr>
        <w:spacing w:after="4" w:line="251" w:lineRule="auto"/>
        <w:ind w:hanging="360"/>
        <w:jc w:val="both"/>
      </w:pPr>
      <w:r>
        <w:t xml:space="preserve">Ordinateur pour le personnel du bâtiment 6 : Pouvez-vous installer un ordinateur pour le personnel de ce service notamment afin d’accéder au portail RH par exemple ? </w:t>
      </w:r>
    </w:p>
    <w:p w:rsidR="00E71DF9" w:rsidRPr="003B588C" w:rsidRDefault="003C5407" w:rsidP="003B588C">
      <w:pPr>
        <w:ind w:left="440"/>
        <w:rPr>
          <w:color w:val="FF0000"/>
        </w:rPr>
      </w:pPr>
      <w:r w:rsidRPr="003C5407">
        <w:rPr>
          <w:color w:val="FF0000"/>
        </w:rPr>
        <w:t xml:space="preserve">Un ordinateur pour le personnel sera installé dans la zone communication du bâtiment. </w:t>
      </w:r>
    </w:p>
    <w:p w:rsidR="003C5407" w:rsidRDefault="00E71DF9" w:rsidP="003C5407">
      <w:pPr>
        <w:numPr>
          <w:ilvl w:val="0"/>
          <w:numId w:val="21"/>
        </w:numPr>
        <w:spacing w:after="4" w:line="251" w:lineRule="auto"/>
        <w:ind w:hanging="360"/>
        <w:jc w:val="both"/>
      </w:pPr>
      <w:r>
        <w:t xml:space="preserve">Aspiration centralisée du bâtiment 6 : Le système d’aspiration de la cellule ossature n’est pas toujours régulier, au niveau du débit il s’interrompt trop souvent. Aussi lorsque plusieurs compagnons se branchent dessus elle est jugée nettement moins efficace. Pouvez-vous réfléchir à une meilleure efficacité à ce système ? </w:t>
      </w:r>
    </w:p>
    <w:p w:rsidR="00E60F7F" w:rsidRPr="00380662" w:rsidRDefault="003C5407" w:rsidP="003C5407">
      <w:pPr>
        <w:spacing w:after="4" w:line="251" w:lineRule="auto"/>
        <w:jc w:val="both"/>
        <w:rPr>
          <w:color w:val="FF0000"/>
        </w:rPr>
      </w:pPr>
      <w:r>
        <w:t xml:space="preserve">        </w:t>
      </w:r>
      <w:r w:rsidRPr="00380662">
        <w:rPr>
          <w:color w:val="FF0000"/>
        </w:rPr>
        <w:t xml:space="preserve">Effectivement la DL reconnait une baisse significative </w:t>
      </w:r>
      <w:r w:rsidR="00E60F7F" w:rsidRPr="00380662">
        <w:rPr>
          <w:color w:val="FF0000"/>
        </w:rPr>
        <w:t>de l’aspiration au-delà d</w:t>
      </w:r>
      <w:r w:rsidR="00380662">
        <w:rPr>
          <w:color w:val="FF0000"/>
        </w:rPr>
        <w:t>e 6 aspirations branchées car le</w:t>
      </w:r>
      <w:r w:rsidR="00E60F7F" w:rsidRPr="00380662">
        <w:rPr>
          <w:color w:val="FF0000"/>
        </w:rPr>
        <w:t xml:space="preserve"> </w:t>
      </w:r>
      <w:r w:rsidR="00380662" w:rsidRPr="00380662">
        <w:rPr>
          <w:color w:val="FF0000"/>
        </w:rPr>
        <w:t>système</w:t>
      </w:r>
      <w:r w:rsidR="00E60F7F" w:rsidRPr="00380662">
        <w:rPr>
          <w:color w:val="FF0000"/>
        </w:rPr>
        <w:t xml:space="preserve"> n’est pas adapté</w:t>
      </w:r>
      <w:r w:rsidR="00380662">
        <w:rPr>
          <w:color w:val="FF0000"/>
        </w:rPr>
        <w:t xml:space="preserve"> à ce bâtiment.</w:t>
      </w:r>
    </w:p>
    <w:p w:rsidR="00F77FD7" w:rsidRDefault="00E60F7F" w:rsidP="00FA0953">
      <w:pPr>
        <w:spacing w:after="4" w:line="251" w:lineRule="auto"/>
        <w:jc w:val="both"/>
        <w:rPr>
          <w:color w:val="FF0000"/>
        </w:rPr>
      </w:pPr>
      <w:r w:rsidRPr="00380662">
        <w:rPr>
          <w:color w:val="FF0000"/>
        </w:rPr>
        <w:t xml:space="preserve">        Tant que les systèmes automatiques de perçages et</w:t>
      </w:r>
      <w:r w:rsidR="003B588C">
        <w:rPr>
          <w:color w:val="FF0000"/>
        </w:rPr>
        <w:t xml:space="preserve"> les grilles ne sont pas arrivées</w:t>
      </w:r>
      <w:r w:rsidR="00380662" w:rsidRPr="00380662">
        <w:rPr>
          <w:color w:val="FF0000"/>
        </w:rPr>
        <w:t xml:space="preserve">, la direction a </w:t>
      </w:r>
      <w:r w:rsidR="00D91701" w:rsidRPr="00380662">
        <w:rPr>
          <w:color w:val="FF0000"/>
        </w:rPr>
        <w:t>donné</w:t>
      </w:r>
      <w:r w:rsidR="0003753C">
        <w:rPr>
          <w:color w:val="FF0000"/>
        </w:rPr>
        <w:t xml:space="preserve"> la</w:t>
      </w:r>
      <w:r w:rsidR="00380662" w:rsidRPr="00380662">
        <w:rPr>
          <w:color w:val="FF0000"/>
        </w:rPr>
        <w:t xml:space="preserve"> consigne de limiter les </w:t>
      </w:r>
      <w:r w:rsidR="00380662">
        <w:rPr>
          <w:color w:val="FF0000"/>
        </w:rPr>
        <w:t>branchements.</w:t>
      </w:r>
    </w:p>
    <w:p w:rsidR="00F70B4E" w:rsidRDefault="00F70B4E" w:rsidP="00FA0953">
      <w:pPr>
        <w:spacing w:after="4" w:line="251" w:lineRule="auto"/>
        <w:jc w:val="both"/>
        <w:rPr>
          <w:color w:val="FF0000"/>
        </w:rPr>
      </w:pPr>
    </w:p>
    <w:p w:rsidR="00F70B4E" w:rsidRPr="00FA0953" w:rsidRDefault="00F70B4E" w:rsidP="00FA0953">
      <w:pPr>
        <w:spacing w:after="4" w:line="251" w:lineRule="auto"/>
        <w:jc w:val="both"/>
        <w:rPr>
          <w:color w:val="FF0000"/>
        </w:rPr>
      </w:pPr>
    </w:p>
    <w:p w:rsidR="00484EFE" w:rsidRDefault="00E71DF9" w:rsidP="00380662">
      <w:pPr>
        <w:numPr>
          <w:ilvl w:val="0"/>
          <w:numId w:val="21"/>
        </w:numPr>
        <w:spacing w:after="4" w:line="251" w:lineRule="auto"/>
        <w:ind w:hanging="360"/>
        <w:jc w:val="both"/>
      </w:pPr>
      <w:r>
        <w:t xml:space="preserve">Zone de travail bâtiment 6 : Il y  a quelques mois de ça, vous nous aviez indiqué en séance plénière que deux « box » de ce bâtiment seraient dédiés au stockage de pièces. Or il s’avère qu’aujourd’hui, un de ces box doit être utilisé pour une activité liée au 7X /8X. Est-ce que cette activité va se pérenniser dans le temps car il apparaitrait que toutes les conditions de travail en sécurité (trappe d’arrivée d’air par exemple) ne soient pas requises ? </w:t>
      </w:r>
    </w:p>
    <w:p w:rsidR="00E71DF9" w:rsidRDefault="00484EFE" w:rsidP="00484EFE">
      <w:pPr>
        <w:spacing w:after="4" w:line="251" w:lineRule="auto"/>
        <w:ind w:left="419"/>
        <w:jc w:val="both"/>
      </w:pPr>
      <w:r w:rsidRPr="00484EFE">
        <w:rPr>
          <w:color w:val="FF0000"/>
        </w:rPr>
        <w:t>Ce n’</w:t>
      </w:r>
      <w:r>
        <w:rPr>
          <w:color w:val="FF0000"/>
        </w:rPr>
        <w:t>est pas</w:t>
      </w:r>
      <w:r w:rsidR="00245260">
        <w:rPr>
          <w:color w:val="FF0000"/>
        </w:rPr>
        <w:t xml:space="preserve"> l’objectif qu’un box de ce bâtiment devienne une zone de travail pour le F7/8X. Les </w:t>
      </w:r>
      <w:r w:rsidR="00D91701">
        <w:rPr>
          <w:color w:val="FF0000"/>
        </w:rPr>
        <w:t>travaux</w:t>
      </w:r>
      <w:r w:rsidR="00245260">
        <w:rPr>
          <w:color w:val="FF0000"/>
        </w:rPr>
        <w:t xml:space="preserve"> vont continuer tant qu’il n’y aura pas de place supplémentaire, cependant le directeur  va demander à la commission CSSCT de faire une étude pour sécuriser cette zone. </w:t>
      </w:r>
    </w:p>
    <w:p w:rsidR="00F77FD7" w:rsidRPr="00F70B4E" w:rsidRDefault="00F77FD7" w:rsidP="00E71DF9">
      <w:pPr>
        <w:spacing w:after="0" w:line="259" w:lineRule="auto"/>
        <w:ind w:left="2"/>
        <w:rPr>
          <w:sz w:val="16"/>
          <w:szCs w:val="16"/>
        </w:rPr>
      </w:pPr>
    </w:p>
    <w:p w:rsidR="00E71DF9" w:rsidRDefault="00E71DF9" w:rsidP="00E71DF9">
      <w:pPr>
        <w:numPr>
          <w:ilvl w:val="0"/>
          <w:numId w:val="21"/>
        </w:numPr>
        <w:spacing w:after="4" w:line="251" w:lineRule="auto"/>
        <w:ind w:hanging="360"/>
        <w:jc w:val="both"/>
      </w:pPr>
      <w:r>
        <w:t xml:space="preserve">Electroclass bâtiment 6: Pour s’équiper de matériel nécessaire au lancement de cet avion, souvent, les salariés de ce secteur doivent se déplacer à l’électroclass du bâtiment 1 voire celui du bâtiment 2. </w:t>
      </w:r>
      <w:r w:rsidR="00110AEF">
        <w:t>Pouvez-vous</w:t>
      </w:r>
      <w:r>
        <w:t xml:space="preserve"> équiper le bâtiment 6 d’un électroclass?  </w:t>
      </w:r>
    </w:p>
    <w:p w:rsidR="00E71DF9" w:rsidRPr="00484EFE" w:rsidRDefault="00E71DF9" w:rsidP="00E71DF9">
      <w:pPr>
        <w:spacing w:after="8" w:line="259" w:lineRule="auto"/>
        <w:ind w:left="2"/>
        <w:rPr>
          <w:color w:val="FF0000"/>
        </w:rPr>
      </w:pPr>
      <w:r>
        <w:t xml:space="preserve"> </w:t>
      </w:r>
      <w:r w:rsidR="00484EFE">
        <w:t xml:space="preserve">        </w:t>
      </w:r>
      <w:r w:rsidR="00484EFE">
        <w:rPr>
          <w:color w:val="FF0000"/>
        </w:rPr>
        <w:t xml:space="preserve">Il y aura effectivement </w:t>
      </w:r>
      <w:r w:rsidR="00245260">
        <w:rPr>
          <w:color w:val="FF0000"/>
        </w:rPr>
        <w:t xml:space="preserve"> une place prévue pour </w:t>
      </w:r>
      <w:r w:rsidR="00D91701">
        <w:rPr>
          <w:color w:val="FF0000"/>
        </w:rPr>
        <w:t>un é</w:t>
      </w:r>
      <w:r w:rsidR="00484EFE">
        <w:rPr>
          <w:color w:val="FF0000"/>
        </w:rPr>
        <w:t>lectroclass au bat 6</w:t>
      </w:r>
      <w:r w:rsidR="00245260">
        <w:rPr>
          <w:color w:val="FF0000"/>
        </w:rPr>
        <w:t xml:space="preserve"> mais </w:t>
      </w:r>
      <w:r w:rsidR="006E788A">
        <w:rPr>
          <w:color w:val="FF0000"/>
        </w:rPr>
        <w:t xml:space="preserve">malheureusement </w:t>
      </w:r>
      <w:r w:rsidR="00245260">
        <w:rPr>
          <w:color w:val="FF0000"/>
        </w:rPr>
        <w:t>en 2024……</w:t>
      </w:r>
    </w:p>
    <w:p w:rsidR="00F77FD7" w:rsidRPr="00F70B4E" w:rsidRDefault="00F77FD7" w:rsidP="00E71DF9">
      <w:pPr>
        <w:spacing w:after="8" w:line="259" w:lineRule="auto"/>
        <w:ind w:left="2"/>
        <w:rPr>
          <w:sz w:val="16"/>
          <w:szCs w:val="16"/>
        </w:rPr>
      </w:pPr>
    </w:p>
    <w:p w:rsidR="00E71DF9" w:rsidRDefault="00E71DF9" w:rsidP="00E71DF9">
      <w:pPr>
        <w:numPr>
          <w:ilvl w:val="0"/>
          <w:numId w:val="21"/>
        </w:numPr>
        <w:spacing w:after="4" w:line="251" w:lineRule="auto"/>
        <w:ind w:hanging="360"/>
        <w:jc w:val="both"/>
      </w:pPr>
      <w:r>
        <w:t xml:space="preserve">Cellule 1 PR : L’éclairage de la cellule n’a pas été changé comme dans l’atelier. Pour quelle raison ? La filtration de cette même cellule est bouchée. Pouvez-vous remédier au problème ? </w:t>
      </w:r>
    </w:p>
    <w:p w:rsidR="00E71DF9" w:rsidRPr="00484EFE" w:rsidRDefault="00E71DF9" w:rsidP="00E71DF9">
      <w:pPr>
        <w:spacing w:after="0" w:line="259" w:lineRule="auto"/>
        <w:ind w:left="2"/>
      </w:pPr>
      <w:r w:rsidRPr="00484EFE">
        <w:rPr>
          <w:color w:val="FF0000"/>
        </w:rPr>
        <w:t xml:space="preserve"> </w:t>
      </w:r>
      <w:r w:rsidR="00484EFE" w:rsidRPr="00484EFE">
        <w:rPr>
          <w:color w:val="FF0000"/>
        </w:rPr>
        <w:t xml:space="preserve">       La filtration sera réparée d’ici la fin de cette semaine</w:t>
      </w:r>
      <w:r w:rsidR="00484EFE">
        <w:t xml:space="preserve"> </w:t>
      </w:r>
      <w:r w:rsidR="00484EFE">
        <w:rPr>
          <w:color w:val="FF0000"/>
        </w:rPr>
        <w:t>(29)</w:t>
      </w:r>
      <w:r w:rsidR="009A7C2A">
        <w:rPr>
          <w:color w:val="FF0000"/>
        </w:rPr>
        <w:t>. Le remplacement de l’éclairage</w:t>
      </w:r>
      <w:r w:rsidR="00484EFE">
        <w:rPr>
          <w:color w:val="FF0000"/>
        </w:rPr>
        <w:t xml:space="preserve"> de cette cellule sera effectué d’ici la fin de l’année</w:t>
      </w:r>
      <w:r w:rsidR="003B588C">
        <w:rPr>
          <w:color w:val="FF0000"/>
        </w:rPr>
        <w:t>.</w:t>
      </w:r>
      <w:r w:rsidR="00484EFE" w:rsidRPr="00484EFE">
        <w:t xml:space="preserve"> </w:t>
      </w:r>
    </w:p>
    <w:p w:rsidR="00F77FD7" w:rsidRPr="00F70B4E" w:rsidRDefault="00F77FD7" w:rsidP="00E71DF9">
      <w:pPr>
        <w:spacing w:after="0" w:line="259" w:lineRule="auto"/>
        <w:ind w:left="2"/>
        <w:rPr>
          <w:sz w:val="16"/>
          <w:szCs w:val="16"/>
        </w:rPr>
      </w:pPr>
    </w:p>
    <w:p w:rsidR="00E71DF9" w:rsidRDefault="00E71DF9" w:rsidP="00E71DF9">
      <w:pPr>
        <w:numPr>
          <w:ilvl w:val="0"/>
          <w:numId w:val="21"/>
        </w:numPr>
        <w:spacing w:after="4" w:line="251" w:lineRule="auto"/>
        <w:ind w:hanging="360"/>
        <w:jc w:val="both"/>
      </w:pPr>
      <w:r>
        <w:t xml:space="preserve">Toilettes : La fermeture estivale va-t-elle permettre une bonne fois pour toutes de remettre en état les toilettes </w:t>
      </w:r>
      <w:proofErr w:type="gramStart"/>
      <w:r w:rsidR="00110AEF">
        <w:t>des bâtiments</w:t>
      </w:r>
      <w:proofErr w:type="gramEnd"/>
      <w:r>
        <w:t xml:space="preserve"> 1 et 2 afin que les odeurs nauséabondes cessent ? </w:t>
      </w:r>
    </w:p>
    <w:p w:rsidR="00E71DF9" w:rsidRDefault="00E71DF9" w:rsidP="00E71DF9">
      <w:pPr>
        <w:spacing w:after="10" w:line="259" w:lineRule="auto"/>
        <w:ind w:left="2"/>
        <w:rPr>
          <w:color w:val="FF0000"/>
        </w:rPr>
      </w:pPr>
      <w:r>
        <w:t xml:space="preserve"> </w:t>
      </w:r>
      <w:r w:rsidR="007663B2">
        <w:t xml:space="preserve">        </w:t>
      </w:r>
      <w:r w:rsidR="007663B2">
        <w:rPr>
          <w:color w:val="FF0000"/>
        </w:rPr>
        <w:t>Les toilettes du bat2 seront enti</w:t>
      </w:r>
      <w:r w:rsidR="006E788A">
        <w:rPr>
          <w:color w:val="FF0000"/>
        </w:rPr>
        <w:t>èrement refaites cet été. Quant aux tuyauteries</w:t>
      </w:r>
      <w:r w:rsidR="007663B2">
        <w:rPr>
          <w:color w:val="FF0000"/>
        </w:rPr>
        <w:t xml:space="preserve"> du bat1 aux piliers 12 et 18</w:t>
      </w:r>
      <w:r w:rsidR="006E788A">
        <w:rPr>
          <w:color w:val="FF0000"/>
        </w:rPr>
        <w:t xml:space="preserve"> elles ont enfin été changées</w:t>
      </w:r>
      <w:r w:rsidR="007663B2">
        <w:rPr>
          <w:color w:val="FF0000"/>
        </w:rPr>
        <w:t xml:space="preserve">.  </w:t>
      </w:r>
    </w:p>
    <w:p w:rsidR="00F77FD7" w:rsidRPr="00F70B4E" w:rsidRDefault="007663B2" w:rsidP="00E71DF9">
      <w:pPr>
        <w:spacing w:after="10" w:line="259" w:lineRule="auto"/>
        <w:ind w:left="2"/>
        <w:rPr>
          <w:color w:val="FF0000"/>
          <w:sz w:val="16"/>
          <w:szCs w:val="16"/>
        </w:rPr>
      </w:pPr>
      <w:r>
        <w:rPr>
          <w:color w:val="FF0000"/>
        </w:rPr>
        <w:t xml:space="preserve">  </w:t>
      </w:r>
    </w:p>
    <w:p w:rsidR="00E71DF9" w:rsidRDefault="00E71DF9" w:rsidP="00E71DF9">
      <w:pPr>
        <w:numPr>
          <w:ilvl w:val="0"/>
          <w:numId w:val="21"/>
        </w:numPr>
        <w:spacing w:after="4" w:line="251" w:lineRule="auto"/>
        <w:ind w:hanging="360"/>
        <w:jc w:val="both"/>
      </w:pPr>
      <w:r>
        <w:t xml:space="preserve">Caméras : La caméra qui filme l’entrée du bureau Informatique est orientée vers l’entrée du couloir et non vers sa porte. Les femmes se sentent épiées chaque fois qu’elles vont aux toilettes. Pouvez-vous changer la position de cette caméra afin qu’elle ne filme que l’endroit stratégique pour lequel elle est prévue ? </w:t>
      </w:r>
    </w:p>
    <w:p w:rsidR="00E71DF9" w:rsidRPr="007663B2" w:rsidRDefault="007663B2" w:rsidP="00E71DF9">
      <w:pPr>
        <w:spacing w:after="0" w:line="259" w:lineRule="auto"/>
        <w:ind w:left="2"/>
        <w:rPr>
          <w:color w:val="FF0000"/>
        </w:rPr>
      </w:pPr>
      <w:r>
        <w:t xml:space="preserve">         </w:t>
      </w:r>
      <w:r>
        <w:rPr>
          <w:color w:val="FF0000"/>
        </w:rPr>
        <w:t>La caméra est orientée vers la baie informatique. La Direction va voir si elle peut changer sa position.</w:t>
      </w:r>
      <w:r w:rsidR="00E71DF9">
        <w:t xml:space="preserve"> </w:t>
      </w:r>
      <w:r>
        <w:t xml:space="preserve">        </w:t>
      </w:r>
    </w:p>
    <w:p w:rsidR="00F77FD7" w:rsidRPr="00F70B4E" w:rsidRDefault="00F77FD7" w:rsidP="00E71DF9">
      <w:pPr>
        <w:spacing w:after="0" w:line="259" w:lineRule="auto"/>
        <w:ind w:left="2"/>
        <w:rPr>
          <w:sz w:val="16"/>
          <w:szCs w:val="16"/>
        </w:rPr>
      </w:pPr>
    </w:p>
    <w:p w:rsidR="00E71DF9" w:rsidRDefault="00E71DF9" w:rsidP="00663A92">
      <w:pPr>
        <w:numPr>
          <w:ilvl w:val="0"/>
          <w:numId w:val="21"/>
        </w:numPr>
        <w:spacing w:after="4" w:line="251" w:lineRule="auto"/>
        <w:ind w:hanging="360"/>
        <w:jc w:val="both"/>
      </w:pPr>
      <w:r>
        <w:t>Promotions ou presque : De nombreux salariés se retrouvent avec une 2</w:t>
      </w:r>
      <w:r>
        <w:rPr>
          <w:vertAlign w:val="superscript"/>
        </w:rPr>
        <w:t>ème</w:t>
      </w:r>
      <w:r w:rsidR="00447569">
        <w:t xml:space="preserve"> ou 3ème a</w:t>
      </w:r>
      <w:r>
        <w:t>ugmen</w:t>
      </w:r>
      <w:r w:rsidR="00447569">
        <w:t>ta</w:t>
      </w:r>
      <w:r>
        <w:t>tion Individuelle tout en restant dans le même coefficient. Nous avons donc des 205-2, 225-3, 240-2, 255-2, 270-3. Les agents de maitrise ne peuvent nous donner aucune explication car ils n’en n’ont pas. Pour rappel la nouvelle convention collective ne prendra effet qu’au 1</w:t>
      </w:r>
      <w:r w:rsidRPr="00663A92">
        <w:rPr>
          <w:vertAlign w:val="superscript"/>
        </w:rPr>
        <w:t>er</w:t>
      </w:r>
      <w:r>
        <w:t xml:space="preserve"> janvier 2024. Qui prend ces décisions ? </w:t>
      </w:r>
      <w:r w:rsidR="007663B2">
        <w:t>Pouvez-vous</w:t>
      </w:r>
      <w:r>
        <w:t xml:space="preserve"> nous donner ces explications afin que l’ensemble des salariés les connaissent ? </w:t>
      </w:r>
    </w:p>
    <w:p w:rsidR="00663A92" w:rsidRDefault="00E71DF9" w:rsidP="00663A92">
      <w:pPr>
        <w:spacing w:after="8" w:line="259" w:lineRule="auto"/>
        <w:ind w:left="2"/>
        <w:rPr>
          <w:color w:val="FF0000"/>
        </w:rPr>
      </w:pPr>
      <w:r>
        <w:t xml:space="preserve"> </w:t>
      </w:r>
      <w:r w:rsidR="00663A92">
        <w:rPr>
          <w:color w:val="FF0000"/>
        </w:rPr>
        <w:tab/>
      </w:r>
      <w:r w:rsidR="006A6D61" w:rsidRPr="006A6D61">
        <w:rPr>
          <w:rFonts w:cs="Calibri"/>
          <w:color w:val="FF0000"/>
        </w:rPr>
        <w:t xml:space="preserve">Les salariés se sont entendus dire par la hiérarchie que c’était du fait que la nouvelle convention collective arrive prochainement et que cela n’était pas important. Nous avons rappelés à la Direction Locale que la reconnaissance, des critères professionnels dans les coefficients, est rattachée aux compétences des salariés dans la convention collective actuelle et qu’elle doit le respecter. Les salariés n’ont guère apprécié de ne pas avoir eu cette reconnaissance qui ne coûtait rien à la Direction Locale. La RH a dit qu’elle allait voir cela mais qu’elle estimait à </w:t>
      </w:r>
      <w:r w:rsidR="006A6D61">
        <w:rPr>
          <w:rFonts w:cs="Calibri"/>
          <w:color w:val="FF0000"/>
        </w:rPr>
        <w:t>moins de 5</w:t>
      </w:r>
      <w:r w:rsidR="006A6D61" w:rsidRPr="006A6D61">
        <w:rPr>
          <w:rFonts w:cs="Calibri"/>
          <w:color w:val="FF0000"/>
        </w:rPr>
        <w:t xml:space="preserve"> salariés concernés ce que nous avons démentis au vu du nombre de salariés qui sont venus nous voir. </w:t>
      </w:r>
      <w:r w:rsidR="00663A92">
        <w:rPr>
          <w:color w:val="FF0000"/>
        </w:rPr>
        <w:t xml:space="preserve">Chaque salarié(e)s estimant que son passage au coefficient supérieur devrait être acté, doit en discuter avec sa hiérarchie afin que la Direction tranche et donne une réponse favorable ou non avec les explications qui vont de pair. </w:t>
      </w:r>
      <w:r w:rsidR="00663A92">
        <w:rPr>
          <w:rFonts w:cs="Calibri"/>
          <w:color w:val="FF0000"/>
        </w:rPr>
        <w:t>Mais n</w:t>
      </w:r>
      <w:r w:rsidR="00663A92" w:rsidRPr="006A6D61">
        <w:rPr>
          <w:rFonts w:cs="Calibri"/>
          <w:color w:val="FF0000"/>
        </w:rPr>
        <w:t>ous ne doutons pas que cela est juste dû à une erreur qui sera réglé</w:t>
      </w:r>
      <w:r w:rsidR="00663A92">
        <w:rPr>
          <w:rFonts w:cs="Calibri"/>
          <w:color w:val="FF0000"/>
        </w:rPr>
        <w:t>e</w:t>
      </w:r>
      <w:r w:rsidR="00663A92" w:rsidRPr="006A6D61">
        <w:rPr>
          <w:rFonts w:cs="Calibri"/>
          <w:color w:val="FF0000"/>
        </w:rPr>
        <w:t xml:space="preserve"> rapidement.</w:t>
      </w:r>
    </w:p>
    <w:p w:rsidR="00330D45" w:rsidRPr="00F70B4E" w:rsidRDefault="00330D45" w:rsidP="00663A92">
      <w:pPr>
        <w:spacing w:after="8" w:line="259" w:lineRule="auto"/>
        <w:rPr>
          <w:color w:val="FF0000"/>
          <w:sz w:val="16"/>
          <w:szCs w:val="16"/>
        </w:rPr>
      </w:pPr>
    </w:p>
    <w:p w:rsidR="00E71DF9" w:rsidRDefault="00E71DF9" w:rsidP="003B588C">
      <w:pPr>
        <w:numPr>
          <w:ilvl w:val="0"/>
          <w:numId w:val="21"/>
        </w:numPr>
        <w:spacing w:after="4" w:line="251" w:lineRule="auto"/>
        <w:ind w:hanging="360"/>
        <w:jc w:val="both"/>
      </w:pPr>
      <w:r>
        <w:t xml:space="preserve">Don d’heures après les élections : Le souci de la donation d’heures n’est toujours pas résolu pour l’ensemble des élus. Quand pensez-vous résoudre le problème rapidement afin d’éviter tous quiproquos et que chaque élu puisse travailler dans de bonnes conditions?  </w:t>
      </w:r>
    </w:p>
    <w:p w:rsidR="003B588C" w:rsidRDefault="003378A9" w:rsidP="00E71DF9">
      <w:pPr>
        <w:spacing w:after="0" w:line="259" w:lineRule="auto"/>
        <w:ind w:left="2"/>
        <w:rPr>
          <w:color w:val="FF0000"/>
        </w:rPr>
      </w:pPr>
      <w:r>
        <w:t xml:space="preserve">         </w:t>
      </w:r>
      <w:r w:rsidRPr="003378A9">
        <w:rPr>
          <w:color w:val="FF0000"/>
        </w:rPr>
        <w:t>Problème réglé</w:t>
      </w:r>
      <w:r w:rsidR="003B588C">
        <w:rPr>
          <w:color w:val="FF0000"/>
        </w:rPr>
        <w:t>.</w:t>
      </w:r>
    </w:p>
    <w:p w:rsidR="00F77FD7" w:rsidRPr="00F70B4E" w:rsidRDefault="003378A9" w:rsidP="00E71DF9">
      <w:pPr>
        <w:spacing w:after="0" w:line="259" w:lineRule="auto"/>
        <w:ind w:left="2"/>
        <w:rPr>
          <w:sz w:val="16"/>
          <w:szCs w:val="16"/>
        </w:rPr>
      </w:pPr>
      <w:r w:rsidRPr="003378A9">
        <w:rPr>
          <w:color w:val="FF0000"/>
        </w:rPr>
        <w:t xml:space="preserve"> </w:t>
      </w:r>
    </w:p>
    <w:p w:rsidR="00E71DF9" w:rsidRDefault="00E71DF9" w:rsidP="00E71DF9">
      <w:pPr>
        <w:numPr>
          <w:ilvl w:val="0"/>
          <w:numId w:val="21"/>
        </w:numPr>
        <w:spacing w:after="4" w:line="251" w:lineRule="auto"/>
        <w:ind w:hanging="360"/>
        <w:jc w:val="both"/>
      </w:pPr>
      <w:r>
        <w:t xml:space="preserve">Rafale : 6 demi-voilures se retrouvent avec des aléas graves, pour la plupart non réparables selon le bureau d’étude. Êtes-vous mis au courant de cette situation par le superviseur de ce programme ? Que </w:t>
      </w:r>
      <w:r w:rsidR="003378A9">
        <w:t>comptez-vous</w:t>
      </w:r>
      <w:r>
        <w:t xml:space="preserve"> faire ? </w:t>
      </w:r>
    </w:p>
    <w:p w:rsidR="000E1AE1" w:rsidRDefault="00E71DF9" w:rsidP="00E71DF9">
      <w:pPr>
        <w:spacing w:after="0" w:line="259" w:lineRule="auto"/>
        <w:ind w:left="2"/>
        <w:rPr>
          <w:color w:val="FF0000"/>
        </w:rPr>
      </w:pPr>
      <w:r>
        <w:t xml:space="preserve"> </w:t>
      </w:r>
      <w:r w:rsidR="003378A9">
        <w:t xml:space="preserve">        </w:t>
      </w:r>
      <w:r w:rsidR="003378A9">
        <w:rPr>
          <w:color w:val="FF0000"/>
        </w:rPr>
        <w:t>Seule 5 demi-voilures seraient concernées par des aléas. La Direction pousse pour que le bureau de calcul accélère le résultat des soluti</w:t>
      </w:r>
      <w:r w:rsidR="006E788A">
        <w:rPr>
          <w:color w:val="FF0000"/>
        </w:rPr>
        <w:t xml:space="preserve">ons de réparation. La DL </w:t>
      </w:r>
      <w:r w:rsidR="003378A9">
        <w:rPr>
          <w:color w:val="FF0000"/>
        </w:rPr>
        <w:t>assure que toutes les voilures seront remisent dans le circuit des livraisons à Mérignac afi</w:t>
      </w:r>
      <w:r w:rsidR="000E1AE1">
        <w:rPr>
          <w:color w:val="FF0000"/>
        </w:rPr>
        <w:t>n d’y être installées sur avion</w:t>
      </w:r>
      <w:r w:rsidR="006A6D61">
        <w:rPr>
          <w:color w:val="FF0000"/>
        </w:rPr>
        <w:t xml:space="preserve"> (2 livrables en septembre)</w:t>
      </w:r>
      <w:r w:rsidR="000E1AE1">
        <w:rPr>
          <w:color w:val="FF0000"/>
        </w:rPr>
        <w:t xml:space="preserve">. </w:t>
      </w:r>
    </w:p>
    <w:p w:rsidR="00E71DF9" w:rsidRDefault="000E1AE1" w:rsidP="00E71DF9">
      <w:pPr>
        <w:spacing w:after="0" w:line="259" w:lineRule="auto"/>
        <w:ind w:left="2"/>
        <w:rPr>
          <w:color w:val="FF0000"/>
        </w:rPr>
      </w:pPr>
      <w:r w:rsidRPr="0003753C">
        <w:rPr>
          <w:b/>
          <w:color w:val="FF0000"/>
          <w:u w:val="single"/>
        </w:rPr>
        <w:t>Commentaire CGT</w:t>
      </w:r>
      <w:r>
        <w:rPr>
          <w:color w:val="FF0000"/>
        </w:rPr>
        <w:t> : Il est</w:t>
      </w:r>
      <w:r w:rsidR="0003753C">
        <w:rPr>
          <w:color w:val="FF0000"/>
        </w:rPr>
        <w:t xml:space="preserve"> parfois arrivé </w:t>
      </w:r>
      <w:r w:rsidR="003B588C">
        <w:rPr>
          <w:color w:val="FF0000"/>
        </w:rPr>
        <w:t xml:space="preserve">que </w:t>
      </w:r>
      <w:r w:rsidR="0003753C">
        <w:rPr>
          <w:color w:val="FF0000"/>
        </w:rPr>
        <w:t>des a</w:t>
      </w:r>
      <w:r w:rsidR="003B588C">
        <w:rPr>
          <w:color w:val="FF0000"/>
        </w:rPr>
        <w:t>léas techniques retardent</w:t>
      </w:r>
      <w:r w:rsidR="0003753C">
        <w:rPr>
          <w:color w:val="FF0000"/>
        </w:rPr>
        <w:t xml:space="preserve"> une voilure. Cependant nous nous inquiétons que la DL ne </w:t>
      </w:r>
      <w:r w:rsidR="003B588C">
        <w:rPr>
          <w:color w:val="FF0000"/>
        </w:rPr>
        <w:t>s’inquiète pas plus</w:t>
      </w:r>
      <w:r w:rsidR="0003753C">
        <w:rPr>
          <w:color w:val="FF0000"/>
        </w:rPr>
        <w:t xml:space="preserve"> que l’atelier se remplisse d’autant de vo</w:t>
      </w:r>
      <w:r w:rsidR="003B588C">
        <w:rPr>
          <w:color w:val="FF0000"/>
        </w:rPr>
        <w:t xml:space="preserve">ilures avec des RNC bloquantes </w:t>
      </w:r>
      <w:r w:rsidR="0003753C">
        <w:rPr>
          <w:color w:val="FF0000"/>
        </w:rPr>
        <w:t xml:space="preserve">impactant fortement la livraison </w:t>
      </w:r>
      <w:r w:rsidR="003B588C">
        <w:rPr>
          <w:color w:val="FF0000"/>
        </w:rPr>
        <w:t>sur</w:t>
      </w:r>
      <w:r w:rsidR="0003753C">
        <w:rPr>
          <w:color w:val="FF0000"/>
        </w:rPr>
        <w:t xml:space="preserve"> Mérignac</w:t>
      </w:r>
      <w:r w:rsidR="00E87741">
        <w:rPr>
          <w:color w:val="FF0000"/>
        </w:rPr>
        <w:t xml:space="preserve"> à la veille d’une importante montée de cadences…</w:t>
      </w:r>
    </w:p>
    <w:p w:rsidR="00F77FD7" w:rsidRPr="00F70B4E" w:rsidRDefault="00F77FD7" w:rsidP="003B588C">
      <w:pPr>
        <w:spacing w:after="0" w:line="259" w:lineRule="auto"/>
        <w:rPr>
          <w:sz w:val="16"/>
          <w:szCs w:val="16"/>
        </w:rPr>
      </w:pPr>
    </w:p>
    <w:p w:rsidR="00F77FD7" w:rsidRPr="006A6D61" w:rsidRDefault="00E71DF9" w:rsidP="006A6D61">
      <w:pPr>
        <w:numPr>
          <w:ilvl w:val="0"/>
          <w:numId w:val="21"/>
        </w:numPr>
        <w:spacing w:after="4" w:line="251" w:lineRule="auto"/>
        <w:ind w:hanging="360"/>
        <w:jc w:val="both"/>
      </w:pPr>
      <w:r>
        <w:t xml:space="preserve">Fenêtres : Des fenêtres du bâtiment 2, de la logistique bâtiment 1 ainsi que de certains autres bureaux sont à changer. Quand seront faits ces changements ? </w:t>
      </w:r>
    </w:p>
    <w:p w:rsidR="00F77FD7" w:rsidRDefault="00723FD7" w:rsidP="00F77FD7">
      <w:pPr>
        <w:spacing w:after="4" w:line="251" w:lineRule="auto"/>
        <w:ind w:left="419"/>
        <w:jc w:val="both"/>
        <w:rPr>
          <w:color w:val="FF0000"/>
        </w:rPr>
      </w:pPr>
      <w:r>
        <w:rPr>
          <w:color w:val="FF0000"/>
        </w:rPr>
        <w:t xml:space="preserve">Les problèmes sont connus, mais ne seront pas traités dans l’immédiat car </w:t>
      </w:r>
      <w:r w:rsidR="006A6D61">
        <w:rPr>
          <w:color w:val="FF0000"/>
        </w:rPr>
        <w:t>d’autres priorités</w:t>
      </w:r>
      <w:r>
        <w:rPr>
          <w:color w:val="FF0000"/>
        </w:rPr>
        <w:t xml:space="preserve"> sont à gérer. </w:t>
      </w:r>
    </w:p>
    <w:p w:rsidR="006A6D61" w:rsidRPr="00F70B4E" w:rsidRDefault="006A6D61" w:rsidP="00F77FD7">
      <w:pPr>
        <w:spacing w:after="4" w:line="251" w:lineRule="auto"/>
        <w:ind w:left="419"/>
        <w:jc w:val="both"/>
        <w:rPr>
          <w:color w:val="FF0000"/>
          <w:sz w:val="16"/>
          <w:szCs w:val="16"/>
        </w:rPr>
      </w:pPr>
    </w:p>
    <w:p w:rsidR="00F77FD7" w:rsidRDefault="00F77FD7" w:rsidP="00F77FD7">
      <w:pPr>
        <w:numPr>
          <w:ilvl w:val="0"/>
          <w:numId w:val="21"/>
        </w:numPr>
        <w:spacing w:after="4" w:line="251" w:lineRule="auto"/>
        <w:ind w:hanging="360"/>
        <w:jc w:val="both"/>
      </w:pPr>
      <w:r>
        <w:t xml:space="preserve">Abri 2 roues </w:t>
      </w:r>
      <w:r w:rsidR="00723FD7">
        <w:t>: De</w:t>
      </w:r>
      <w:r>
        <w:t xml:space="preserve"> plus en plus de salariés utilisent des 2 roues (vélo, scooter, moto) pour venir au travail. Serait-il possible d’agrandir cet abri afin de satisfaire tout le monde ? </w:t>
      </w:r>
    </w:p>
    <w:p w:rsidR="00F77FD7" w:rsidRDefault="00F77FD7" w:rsidP="00F77FD7">
      <w:pPr>
        <w:spacing w:after="9" w:line="259" w:lineRule="auto"/>
        <w:ind w:left="2"/>
        <w:rPr>
          <w:color w:val="FF0000"/>
        </w:rPr>
      </w:pPr>
      <w:r>
        <w:t xml:space="preserve"> </w:t>
      </w:r>
      <w:r w:rsidR="002302B5">
        <w:t xml:space="preserve">        </w:t>
      </w:r>
      <w:r w:rsidR="002302B5">
        <w:rPr>
          <w:color w:val="FF0000"/>
        </w:rPr>
        <w:t xml:space="preserve">Une piste cyclable va être crée de la </w:t>
      </w:r>
      <w:proofErr w:type="spellStart"/>
      <w:r w:rsidR="002302B5">
        <w:rPr>
          <w:color w:val="FF0000"/>
        </w:rPr>
        <w:t>pyro</w:t>
      </w:r>
      <w:proofErr w:type="spellEnd"/>
      <w:r w:rsidR="002302B5">
        <w:rPr>
          <w:color w:val="FF0000"/>
        </w:rPr>
        <w:t xml:space="preserve"> au restaurant. Un abri vélo va également suivre cette création de piste. Quant aux deux roues motorisés, </w:t>
      </w:r>
      <w:r w:rsidR="006A6D61">
        <w:rPr>
          <w:color w:val="FF0000"/>
        </w:rPr>
        <w:t>une étude va être menée afin d’apprécier</w:t>
      </w:r>
      <w:r w:rsidR="002302B5">
        <w:rPr>
          <w:color w:val="FF0000"/>
        </w:rPr>
        <w:t xml:space="preserve"> la situation pour construire ou non un abri moto. </w:t>
      </w:r>
    </w:p>
    <w:p w:rsidR="00E0346B" w:rsidRPr="00F70B4E" w:rsidRDefault="00E0346B" w:rsidP="00F77FD7">
      <w:pPr>
        <w:spacing w:after="9" w:line="259" w:lineRule="auto"/>
        <w:ind w:left="2"/>
        <w:rPr>
          <w:color w:val="FF0000"/>
          <w:sz w:val="16"/>
          <w:szCs w:val="16"/>
        </w:rPr>
      </w:pPr>
    </w:p>
    <w:p w:rsidR="00F77FD7" w:rsidRDefault="00F77FD7" w:rsidP="00F77FD7">
      <w:pPr>
        <w:numPr>
          <w:ilvl w:val="0"/>
          <w:numId w:val="21"/>
        </w:numPr>
        <w:spacing w:after="4" w:line="251" w:lineRule="auto"/>
        <w:ind w:hanging="360"/>
        <w:jc w:val="both"/>
      </w:pPr>
      <w:r>
        <w:t xml:space="preserve">Poste de garde : Est-il toujours d’actualité de déplacer le poste de garde à l’entrée de l’établissement ? </w:t>
      </w:r>
    </w:p>
    <w:p w:rsidR="00F77FD7" w:rsidRPr="00B4022A" w:rsidRDefault="00B4022A" w:rsidP="00F77FD7">
      <w:pPr>
        <w:spacing w:after="4" w:line="251" w:lineRule="auto"/>
        <w:ind w:left="419"/>
        <w:jc w:val="both"/>
        <w:rPr>
          <w:color w:val="FF0000"/>
        </w:rPr>
      </w:pPr>
      <w:r>
        <w:rPr>
          <w:color w:val="FF0000"/>
        </w:rPr>
        <w:t xml:space="preserve">L’étude est lancée afin de modifier le poste de garde existant. Seules les livraisons rentreront par l’entrée actuelle, les salariés devront quant à eux </w:t>
      </w:r>
      <w:r w:rsidR="00B53A03">
        <w:rPr>
          <w:color w:val="FF0000"/>
        </w:rPr>
        <w:t>rentré</w:t>
      </w:r>
      <w:r>
        <w:rPr>
          <w:color w:val="FF0000"/>
        </w:rPr>
        <w:t xml:space="preserve"> par la« nouvelle entrée » qui se trouvera sur la route </w:t>
      </w:r>
      <w:r w:rsidR="00B53A03">
        <w:rPr>
          <w:color w:val="FF0000"/>
        </w:rPr>
        <w:t>du camp militaire</w:t>
      </w:r>
      <w:r>
        <w:rPr>
          <w:color w:val="FF0000"/>
        </w:rPr>
        <w:t>.</w:t>
      </w:r>
    </w:p>
    <w:p w:rsidR="00F77FD7" w:rsidRPr="00F70B4E" w:rsidRDefault="00F77FD7" w:rsidP="00F77FD7">
      <w:pPr>
        <w:spacing w:after="0" w:line="259" w:lineRule="auto"/>
        <w:ind w:left="2"/>
        <w:rPr>
          <w:sz w:val="16"/>
          <w:szCs w:val="16"/>
        </w:rPr>
      </w:pPr>
      <w:r>
        <w:t xml:space="preserve"> </w:t>
      </w:r>
    </w:p>
    <w:p w:rsidR="00F77FD7" w:rsidRDefault="00F77FD7" w:rsidP="006A6D61">
      <w:pPr>
        <w:numPr>
          <w:ilvl w:val="0"/>
          <w:numId w:val="21"/>
        </w:numPr>
        <w:spacing w:after="4" w:line="251" w:lineRule="auto"/>
        <w:ind w:hanging="360"/>
        <w:jc w:val="both"/>
      </w:pPr>
      <w:r>
        <w:t xml:space="preserve">Déploiement caméras : Nous renouvelons notre opposition au sur-déploiement de caméras en intérieur des bâtiments qui vont bien au-delà de la crainte du matériel industriel. Il n’y pas un seul centimètre carré qui ne sera pas filmé au vu du nombre astronomique de caméras qui pour la plupart seront à 360°. L’implantation des caméras va jusqu’aux entrées des vestiaires, des toilettes, des halls de pause mais étrangement pas aux entrées de l’infirmerie, du BE/BF ou du bâtiment 2.  La surveillance est plus marquée en intérieur qu’en extérieur. </w:t>
      </w:r>
      <w:proofErr w:type="gramStart"/>
      <w:r>
        <w:t>To</w:t>
      </w:r>
      <w:bookmarkStart w:id="0" w:name="_GoBack"/>
      <w:bookmarkEnd w:id="0"/>
      <w:r>
        <w:t>ut</w:t>
      </w:r>
      <w:proofErr w:type="gramEnd"/>
      <w:r>
        <w:t xml:space="preserve"> porte à croire que le danger se situe à l’intérieur des bâtiments par le personnel y travaillant que par des personnes voulant s’introduire dans l’enceinte de l’établissement (pour preuves les sangliers arrivent à détruire le grillage d’enceinte sans que l’on ne s’en aperçoive aussitôt). Nous comprenons tous le devoir de sécurité et de vigilance pour des sites industriels comme le nôtre mais la disproportion inquiète bon nombre de personnes. La légitimité de la sécurité doit être somme toute proportionnée au regard de la liberté individuelle de pouvoir travailler sans être filmé 24h/24. Comptez-vous revoir le dimensionnement de la quantité de caméras en intérieur avec une finalité objective qui soit plus en adéquation au but recherché ? </w:t>
      </w:r>
    </w:p>
    <w:p w:rsidR="00F77FD7" w:rsidRDefault="00B4022A" w:rsidP="00F77FD7">
      <w:pPr>
        <w:spacing w:after="0" w:line="259" w:lineRule="auto"/>
        <w:ind w:left="2"/>
        <w:rPr>
          <w:color w:val="FF0000"/>
        </w:rPr>
      </w:pPr>
      <w:r>
        <w:t xml:space="preserve">         </w:t>
      </w:r>
      <w:r>
        <w:rPr>
          <w:color w:val="FF0000"/>
        </w:rPr>
        <w:t xml:space="preserve">Des caméras sur la périphérie seront installées ainsi qu’une réfection complète de l’enceinte de l’établissement. </w:t>
      </w:r>
    </w:p>
    <w:p w:rsidR="006A6D61" w:rsidRPr="00F70B4E" w:rsidRDefault="006A6D61" w:rsidP="00F77FD7">
      <w:pPr>
        <w:spacing w:after="0" w:line="259" w:lineRule="auto"/>
        <w:ind w:left="2"/>
        <w:rPr>
          <w:color w:val="FF0000"/>
          <w:sz w:val="16"/>
          <w:szCs w:val="16"/>
        </w:rPr>
      </w:pPr>
    </w:p>
    <w:p w:rsidR="00F77FD7" w:rsidRDefault="00F77FD7" w:rsidP="00F77FD7">
      <w:pPr>
        <w:numPr>
          <w:ilvl w:val="0"/>
          <w:numId w:val="21"/>
        </w:numPr>
        <w:spacing w:after="4" w:line="251" w:lineRule="auto"/>
        <w:ind w:hanging="360"/>
        <w:jc w:val="both"/>
      </w:pPr>
      <w:r>
        <w:t xml:space="preserve">Grille des minimas salariaux : Dans moins de 6 mois, la nouvelle grille des minimas salariaux sera effective sans que les salariés et les partenaires dits « sociaux » ne sachent si celle-ci sera celle de la convention collective nationale ou </w:t>
      </w:r>
      <w:proofErr w:type="gramStart"/>
      <w:r>
        <w:t>une</w:t>
      </w:r>
      <w:proofErr w:type="gramEnd"/>
      <w:r>
        <w:t xml:space="preserve"> propre à Dassault. Est-ce la grille des minimas salariaux que l’IUMM à inscrite dans la convention collective nationale que la société va appliquer ? Pourquoi la société se refuse à communiquer sur le sujet ? </w:t>
      </w:r>
    </w:p>
    <w:p w:rsidR="00AD0A0C" w:rsidRPr="006A6D61" w:rsidRDefault="00620C65" w:rsidP="006A6D61">
      <w:pPr>
        <w:spacing w:after="4" w:line="251" w:lineRule="auto"/>
        <w:ind w:left="419"/>
        <w:jc w:val="both"/>
        <w:rPr>
          <w:color w:val="FF0000"/>
        </w:rPr>
      </w:pPr>
      <w:r>
        <w:rPr>
          <w:color w:val="FF0000"/>
        </w:rPr>
        <w:t>Ce point sera remonté en central afin d’avoir une réponse nationale.</w:t>
      </w:r>
    </w:p>
    <w:p w:rsidR="00420FD1" w:rsidRPr="00420FD1" w:rsidRDefault="00420FD1" w:rsidP="00C238C9">
      <w:pPr>
        <w:pStyle w:val="Paragraphedeliste"/>
        <w:ind w:left="709"/>
      </w:pPr>
    </w:p>
    <w:p w:rsidR="00D638D1" w:rsidRPr="00CE72D3" w:rsidRDefault="005C73B5" w:rsidP="00193A3A">
      <w:pPr>
        <w:rPr>
          <w:rFonts w:ascii="Calibri" w:hAnsi="Calibri" w:cs="Calibri"/>
          <w:b/>
          <w:i/>
          <w:sz w:val="28"/>
          <w:szCs w:val="28"/>
          <w:u w:val="single"/>
        </w:rPr>
      </w:pPr>
      <w:r>
        <w:rPr>
          <w:rFonts w:asciiTheme="majorHAnsi" w:hAnsiTheme="majorHAnsi" w:cstheme="minorHAnsi"/>
          <w:noProof/>
          <w:sz w:val="28"/>
          <w:szCs w:val="28"/>
          <w:lang w:eastAsia="fr-FR"/>
        </w:rPr>
        <w:drawing>
          <wp:anchor distT="0" distB="0" distL="114300" distR="114300" simplePos="0" relativeHeight="251660800" behindDoc="0" locked="0" layoutInCell="1" allowOverlap="1" wp14:anchorId="2E539D7E" wp14:editId="58CDC942">
            <wp:simplePos x="0" y="0"/>
            <wp:positionH relativeFrom="column">
              <wp:posOffset>826143</wp:posOffset>
            </wp:positionH>
            <wp:positionV relativeFrom="paragraph">
              <wp:posOffset>27514</wp:posOffset>
            </wp:positionV>
            <wp:extent cx="1314450" cy="1314450"/>
            <wp:effectExtent l="0" t="0" r="6350" b="6350"/>
            <wp:wrapNone/>
            <wp:docPr id="1" name="Image 1" descr="C:\Users\Syndicat\AppData\Local\Microsoft\Windows\INetCache\Content.Word\Unitag_QRCode_1635254657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ndicat\AppData\Local\Microsoft\Windows\INetCache\Content.Word\Unitag_QRCode_16352546573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193A3A" w:rsidRDefault="00B77D1B" w:rsidP="00B77D1B">
      <w:pPr>
        <w:pStyle w:val="Paragraphedeliste"/>
        <w:tabs>
          <w:tab w:val="right" w:pos="15399"/>
        </w:tabs>
        <w:spacing w:after="0"/>
        <w:ind w:left="0"/>
        <w:jc w:val="right"/>
        <w:rPr>
          <w:rFonts w:asciiTheme="majorHAnsi" w:hAnsiTheme="majorHAnsi" w:cstheme="minorHAnsi"/>
          <w:b/>
          <w:i/>
          <w:sz w:val="28"/>
          <w:szCs w:val="28"/>
        </w:rPr>
      </w:pPr>
      <w:r>
        <w:rPr>
          <w:rFonts w:asciiTheme="majorHAnsi" w:hAnsiTheme="majorHAnsi" w:cstheme="minorHAnsi"/>
          <w:b/>
          <w:i/>
          <w:sz w:val="28"/>
          <w:szCs w:val="28"/>
        </w:rPr>
        <w:t xml:space="preserve">                                                                           </w:t>
      </w:r>
    </w:p>
    <w:p w:rsidR="00193A3A" w:rsidRPr="00E70CF1" w:rsidRDefault="00193A3A" w:rsidP="00B77D1B">
      <w:pPr>
        <w:pStyle w:val="Paragraphedeliste"/>
        <w:tabs>
          <w:tab w:val="right" w:pos="15399"/>
        </w:tabs>
        <w:spacing w:after="0"/>
        <w:ind w:left="0"/>
        <w:jc w:val="right"/>
        <w:rPr>
          <w:rFonts w:asciiTheme="majorHAnsi" w:hAnsiTheme="majorHAnsi" w:cstheme="minorHAnsi"/>
          <w:b/>
          <w:i/>
          <w:sz w:val="2"/>
          <w:szCs w:val="28"/>
        </w:rPr>
      </w:pPr>
    </w:p>
    <w:p w:rsidR="00193A3A" w:rsidRDefault="00193A3A" w:rsidP="00B77D1B">
      <w:pPr>
        <w:pStyle w:val="Paragraphedeliste"/>
        <w:tabs>
          <w:tab w:val="right" w:pos="15399"/>
        </w:tabs>
        <w:spacing w:after="0"/>
        <w:ind w:left="0"/>
        <w:jc w:val="right"/>
        <w:rPr>
          <w:rFonts w:asciiTheme="majorHAnsi" w:hAnsiTheme="majorHAnsi" w:cstheme="minorHAnsi"/>
          <w:b/>
          <w:i/>
          <w:sz w:val="28"/>
          <w:szCs w:val="28"/>
        </w:rPr>
      </w:pPr>
    </w:p>
    <w:p w:rsidR="00193A3A" w:rsidRDefault="00193A3A" w:rsidP="00B77D1B">
      <w:pPr>
        <w:pStyle w:val="Paragraphedeliste"/>
        <w:tabs>
          <w:tab w:val="right" w:pos="15399"/>
        </w:tabs>
        <w:spacing w:after="0"/>
        <w:ind w:left="0"/>
        <w:jc w:val="right"/>
        <w:rPr>
          <w:rFonts w:asciiTheme="majorHAnsi" w:hAnsiTheme="majorHAnsi" w:cstheme="minorHAnsi"/>
          <w:b/>
          <w:i/>
          <w:sz w:val="28"/>
          <w:szCs w:val="28"/>
        </w:rPr>
      </w:pPr>
    </w:p>
    <w:p w:rsidR="005224DE" w:rsidRDefault="001C0C50" w:rsidP="00B77D1B">
      <w:pPr>
        <w:pStyle w:val="Paragraphedeliste"/>
        <w:tabs>
          <w:tab w:val="right" w:pos="15399"/>
        </w:tabs>
        <w:spacing w:after="0"/>
        <w:ind w:left="0"/>
        <w:jc w:val="right"/>
        <w:rPr>
          <w:rFonts w:asciiTheme="majorHAnsi" w:hAnsiTheme="majorHAnsi" w:cstheme="minorHAnsi"/>
          <w:b/>
          <w:i/>
          <w:sz w:val="28"/>
          <w:szCs w:val="28"/>
        </w:rPr>
      </w:pPr>
      <w:r w:rsidRPr="00562952">
        <w:rPr>
          <w:rFonts w:asciiTheme="majorHAnsi" w:hAnsiTheme="majorHAnsi" w:cstheme="minorHAnsi"/>
          <w:b/>
          <w:i/>
          <w:sz w:val="28"/>
          <w:szCs w:val="28"/>
        </w:rPr>
        <w:t xml:space="preserve">Martignas, </w:t>
      </w:r>
      <w:r w:rsidR="00193A3A">
        <w:rPr>
          <w:rFonts w:asciiTheme="majorHAnsi" w:hAnsiTheme="majorHAnsi" w:cstheme="minorHAnsi"/>
          <w:b/>
          <w:i/>
          <w:sz w:val="28"/>
          <w:szCs w:val="28"/>
        </w:rPr>
        <w:t xml:space="preserve">le </w:t>
      </w:r>
      <w:r w:rsidR="00E0346B">
        <w:rPr>
          <w:rFonts w:asciiTheme="majorHAnsi" w:hAnsiTheme="majorHAnsi" w:cstheme="minorHAnsi"/>
          <w:b/>
          <w:i/>
          <w:sz w:val="28"/>
          <w:szCs w:val="28"/>
        </w:rPr>
        <w:t>25</w:t>
      </w:r>
      <w:r w:rsidR="00AD0A0C">
        <w:rPr>
          <w:rFonts w:asciiTheme="majorHAnsi" w:hAnsiTheme="majorHAnsi" w:cstheme="minorHAnsi"/>
          <w:b/>
          <w:i/>
          <w:sz w:val="28"/>
          <w:szCs w:val="28"/>
        </w:rPr>
        <w:t xml:space="preserve"> juillet</w:t>
      </w:r>
      <w:r w:rsidR="00193A3A">
        <w:rPr>
          <w:rFonts w:asciiTheme="majorHAnsi" w:hAnsiTheme="majorHAnsi" w:cstheme="minorHAnsi"/>
          <w:b/>
          <w:i/>
          <w:sz w:val="28"/>
          <w:szCs w:val="28"/>
        </w:rPr>
        <w:t xml:space="preserve"> 2023</w:t>
      </w:r>
    </w:p>
    <w:p w:rsidR="008F0D1F" w:rsidRPr="00777C57" w:rsidRDefault="008F0D1F" w:rsidP="007663B2">
      <w:pPr>
        <w:pStyle w:val="Paragraphedeliste"/>
        <w:tabs>
          <w:tab w:val="right" w:pos="15399"/>
        </w:tabs>
        <w:spacing w:after="0"/>
        <w:ind w:left="0"/>
        <w:rPr>
          <w:rFonts w:asciiTheme="majorHAnsi" w:hAnsiTheme="majorHAnsi" w:cstheme="minorHAnsi"/>
          <w:b/>
          <w:i/>
          <w:sz w:val="28"/>
          <w:szCs w:val="28"/>
        </w:rPr>
      </w:pPr>
    </w:p>
    <w:sectPr w:rsidR="008F0D1F" w:rsidRPr="00777C57" w:rsidSect="00B35E4B">
      <w:pgSz w:w="16839" w:h="23814" w:code="8"/>
      <w:pgMar w:top="426" w:right="396"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F64"/>
    <w:multiLevelType w:val="hybridMultilevel"/>
    <w:tmpl w:val="26645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53421"/>
    <w:multiLevelType w:val="hybridMultilevel"/>
    <w:tmpl w:val="2F9E3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83798"/>
    <w:multiLevelType w:val="hybridMultilevel"/>
    <w:tmpl w:val="F4AC016C"/>
    <w:lvl w:ilvl="0" w:tplc="C95C5A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B209F"/>
    <w:multiLevelType w:val="hybridMultilevel"/>
    <w:tmpl w:val="A62697E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4" w15:restartNumberingAfterBreak="0">
    <w:nsid w:val="1A9E4FE4"/>
    <w:multiLevelType w:val="hybridMultilevel"/>
    <w:tmpl w:val="638C79A4"/>
    <w:lvl w:ilvl="0" w:tplc="DD8A712E">
      <w:start w:val="6"/>
      <w:numFmt w:val="bullet"/>
      <w:lvlText w:val="-"/>
      <w:lvlJc w:val="left"/>
      <w:pPr>
        <w:ind w:left="1429" w:hanging="360"/>
      </w:pPr>
      <w:rPr>
        <w:rFonts w:ascii="Cambria" w:eastAsia="Calibri" w:hAnsi="Cambria" w:cstheme="minorHAnsi"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F6A5C2C"/>
    <w:multiLevelType w:val="hybridMultilevel"/>
    <w:tmpl w:val="9A24F5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FDA25D7"/>
    <w:multiLevelType w:val="hybridMultilevel"/>
    <w:tmpl w:val="90848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A803B4F"/>
    <w:multiLevelType w:val="hybridMultilevel"/>
    <w:tmpl w:val="655A972C"/>
    <w:lvl w:ilvl="0" w:tplc="DD4C2D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E55EC3"/>
    <w:multiLevelType w:val="hybridMultilevel"/>
    <w:tmpl w:val="CD606B8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75509D3"/>
    <w:multiLevelType w:val="hybridMultilevel"/>
    <w:tmpl w:val="CE10D51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1" w15:restartNumberingAfterBreak="0">
    <w:nsid w:val="442869D7"/>
    <w:multiLevelType w:val="hybridMultilevel"/>
    <w:tmpl w:val="9996A8E8"/>
    <w:lvl w:ilvl="0" w:tplc="05D62420">
      <w:start w:val="1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7DA4AE6"/>
    <w:multiLevelType w:val="hybridMultilevel"/>
    <w:tmpl w:val="DA9070B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49DC4C0D"/>
    <w:multiLevelType w:val="multilevel"/>
    <w:tmpl w:val="58042360"/>
    <w:lvl w:ilvl="0">
      <w:start w:val="1"/>
      <w:numFmt w:val="decimal"/>
      <w:lvlText w:val="%1."/>
      <w:lvlJc w:val="left"/>
      <w:pPr>
        <w:ind w:left="644" w:hanging="360"/>
      </w:pPr>
      <w:rPr>
        <w:rFonts w:ascii="Calibri" w:eastAsia="Calibri" w:hAnsi="Calibri" w:cs="Times New Roman" w:hint="default"/>
        <w:b/>
        <w:i/>
        <w:color w:val="92CDDC" w:themeColor="accent5" w:themeTint="99"/>
        <w:sz w:val="26"/>
        <w:u w:val="single"/>
      </w:rPr>
    </w:lvl>
    <w:lvl w:ilvl="1">
      <w:start w:val="1"/>
      <w:numFmt w:val="decimal"/>
      <w:isLgl/>
      <w:lvlText w:val="%1.%2"/>
      <w:lvlJc w:val="left"/>
      <w:pPr>
        <w:ind w:left="1495" w:hanging="360"/>
      </w:pPr>
      <w:rPr>
        <w:rFonts w:hint="default"/>
        <w:b/>
        <w:color w:val="92D050"/>
      </w:rPr>
    </w:lvl>
    <w:lvl w:ilvl="2">
      <w:start w:val="1"/>
      <w:numFmt w:val="decimal"/>
      <w:isLgl/>
      <w:lvlText w:val="%1.%2.%3"/>
      <w:lvlJc w:val="left"/>
      <w:pPr>
        <w:ind w:left="2128"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321"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154" w:hanging="1800"/>
      </w:pPr>
      <w:rPr>
        <w:rFonts w:hint="default"/>
      </w:rPr>
    </w:lvl>
  </w:abstractNum>
  <w:abstractNum w:abstractNumId="14" w15:restartNumberingAfterBreak="0">
    <w:nsid w:val="4B6939FA"/>
    <w:multiLevelType w:val="hybridMultilevel"/>
    <w:tmpl w:val="136A50B8"/>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50EA64ED"/>
    <w:multiLevelType w:val="hybridMultilevel"/>
    <w:tmpl w:val="4B08CD1E"/>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51F90733"/>
    <w:multiLevelType w:val="hybridMultilevel"/>
    <w:tmpl w:val="363269D8"/>
    <w:lvl w:ilvl="0" w:tplc="040C0001">
      <w:start w:val="1"/>
      <w:numFmt w:val="bullet"/>
      <w:lvlText w:val=""/>
      <w:lvlJc w:val="left"/>
      <w:pPr>
        <w:ind w:left="3552" w:hanging="360"/>
      </w:pPr>
      <w:rPr>
        <w:rFonts w:ascii="Symbol" w:hAnsi="Symbol" w:hint="default"/>
      </w:rPr>
    </w:lvl>
    <w:lvl w:ilvl="1" w:tplc="040C0003">
      <w:start w:val="1"/>
      <w:numFmt w:val="bullet"/>
      <w:lvlText w:val="o"/>
      <w:lvlJc w:val="left"/>
      <w:pPr>
        <w:ind w:left="4272" w:hanging="360"/>
      </w:pPr>
      <w:rPr>
        <w:rFonts w:ascii="Courier New" w:hAnsi="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7" w15:restartNumberingAfterBreak="0">
    <w:nsid w:val="5B1E4A80"/>
    <w:multiLevelType w:val="hybridMultilevel"/>
    <w:tmpl w:val="A7A63C50"/>
    <w:lvl w:ilvl="0" w:tplc="18F608C8">
      <w:start w:val="1"/>
      <w:numFmt w:val="decimal"/>
      <w:lvlText w:val="%1."/>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683C2">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66AE3C">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ECC5E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76E5B2">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C4531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A1AF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566232">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D6EE6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6E52D21"/>
    <w:multiLevelType w:val="hybridMultilevel"/>
    <w:tmpl w:val="C13A4ED8"/>
    <w:lvl w:ilvl="0" w:tplc="5A143DE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E7667"/>
    <w:multiLevelType w:val="hybridMultilevel"/>
    <w:tmpl w:val="1A38165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0"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7CA80140"/>
    <w:multiLevelType w:val="hybridMultilevel"/>
    <w:tmpl w:val="8AF07F2C"/>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1"/>
  </w:num>
  <w:num w:numId="2">
    <w:abstractNumId w:val="7"/>
  </w:num>
  <w:num w:numId="3">
    <w:abstractNumId w:val="20"/>
  </w:num>
  <w:num w:numId="4">
    <w:abstractNumId w:val="4"/>
  </w:num>
  <w:num w:numId="5">
    <w:abstractNumId w:val="5"/>
  </w:num>
  <w:num w:numId="6">
    <w:abstractNumId w:val="0"/>
  </w:num>
  <w:num w:numId="7">
    <w:abstractNumId w:val="9"/>
  </w:num>
  <w:num w:numId="8">
    <w:abstractNumId w:val="15"/>
  </w:num>
  <w:num w:numId="9">
    <w:abstractNumId w:val="12"/>
  </w:num>
  <w:num w:numId="10">
    <w:abstractNumId w:val="14"/>
  </w:num>
  <w:num w:numId="11">
    <w:abstractNumId w:val="11"/>
  </w:num>
  <w:num w:numId="12">
    <w:abstractNumId w:val="18"/>
  </w:num>
  <w:num w:numId="13">
    <w:abstractNumId w:val="8"/>
  </w:num>
  <w:num w:numId="14">
    <w:abstractNumId w:val="1"/>
  </w:num>
  <w:num w:numId="15">
    <w:abstractNumId w:val="7"/>
  </w:num>
  <w:num w:numId="16">
    <w:abstractNumId w:val="6"/>
  </w:num>
  <w:num w:numId="17">
    <w:abstractNumId w:val="19"/>
  </w:num>
  <w:num w:numId="18">
    <w:abstractNumId w:val="10"/>
  </w:num>
  <w:num w:numId="19">
    <w:abstractNumId w:val="3"/>
  </w:num>
  <w:num w:numId="20">
    <w:abstractNumId w:val="16"/>
  </w:num>
  <w:num w:numId="21">
    <w:abstractNumId w:val="17"/>
  </w:num>
  <w:num w:numId="22">
    <w:abstractNumId w:val="13"/>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0080E"/>
    <w:rsid w:val="000028B5"/>
    <w:rsid w:val="0000589F"/>
    <w:rsid w:val="000103ED"/>
    <w:rsid w:val="00012DEC"/>
    <w:rsid w:val="00012E12"/>
    <w:rsid w:val="000158F7"/>
    <w:rsid w:val="00015F09"/>
    <w:rsid w:val="00025927"/>
    <w:rsid w:val="000268CD"/>
    <w:rsid w:val="00027BFD"/>
    <w:rsid w:val="00030B95"/>
    <w:rsid w:val="00031DC0"/>
    <w:rsid w:val="0003275F"/>
    <w:rsid w:val="00033975"/>
    <w:rsid w:val="00036544"/>
    <w:rsid w:val="0003753C"/>
    <w:rsid w:val="000376BE"/>
    <w:rsid w:val="00047ABF"/>
    <w:rsid w:val="00050186"/>
    <w:rsid w:val="000507BF"/>
    <w:rsid w:val="00050FB6"/>
    <w:rsid w:val="00052CC6"/>
    <w:rsid w:val="00053643"/>
    <w:rsid w:val="00054E2E"/>
    <w:rsid w:val="000559CC"/>
    <w:rsid w:val="000619C5"/>
    <w:rsid w:val="00063371"/>
    <w:rsid w:val="00072552"/>
    <w:rsid w:val="00072A16"/>
    <w:rsid w:val="00072EDC"/>
    <w:rsid w:val="000733EB"/>
    <w:rsid w:val="00074848"/>
    <w:rsid w:val="000748E5"/>
    <w:rsid w:val="00074D83"/>
    <w:rsid w:val="0007758C"/>
    <w:rsid w:val="000812F9"/>
    <w:rsid w:val="0008292F"/>
    <w:rsid w:val="000849CF"/>
    <w:rsid w:val="00084C71"/>
    <w:rsid w:val="000864FB"/>
    <w:rsid w:val="000867F6"/>
    <w:rsid w:val="00093B06"/>
    <w:rsid w:val="000945B0"/>
    <w:rsid w:val="000966B3"/>
    <w:rsid w:val="000A1095"/>
    <w:rsid w:val="000A1A6D"/>
    <w:rsid w:val="000A1EAB"/>
    <w:rsid w:val="000A294E"/>
    <w:rsid w:val="000A3B69"/>
    <w:rsid w:val="000A6480"/>
    <w:rsid w:val="000A7A4D"/>
    <w:rsid w:val="000A7C16"/>
    <w:rsid w:val="000B5AAD"/>
    <w:rsid w:val="000B7560"/>
    <w:rsid w:val="000C078D"/>
    <w:rsid w:val="000D0D05"/>
    <w:rsid w:val="000D6BD3"/>
    <w:rsid w:val="000E1AE1"/>
    <w:rsid w:val="000E2114"/>
    <w:rsid w:val="000E41B0"/>
    <w:rsid w:val="000E4E6D"/>
    <w:rsid w:val="000E5C27"/>
    <w:rsid w:val="000E5DFA"/>
    <w:rsid w:val="000E6D4E"/>
    <w:rsid w:val="000E6DAA"/>
    <w:rsid w:val="000F5E85"/>
    <w:rsid w:val="001007D2"/>
    <w:rsid w:val="00101A4B"/>
    <w:rsid w:val="00101F12"/>
    <w:rsid w:val="0010285B"/>
    <w:rsid w:val="0010300F"/>
    <w:rsid w:val="0010392C"/>
    <w:rsid w:val="001047E4"/>
    <w:rsid w:val="00105244"/>
    <w:rsid w:val="00110AEF"/>
    <w:rsid w:val="00111F70"/>
    <w:rsid w:val="0011372E"/>
    <w:rsid w:val="00113807"/>
    <w:rsid w:val="001147C8"/>
    <w:rsid w:val="001151AB"/>
    <w:rsid w:val="001160AA"/>
    <w:rsid w:val="00117054"/>
    <w:rsid w:val="001170FA"/>
    <w:rsid w:val="0011752E"/>
    <w:rsid w:val="001176E7"/>
    <w:rsid w:val="00120F29"/>
    <w:rsid w:val="00122031"/>
    <w:rsid w:val="0012227A"/>
    <w:rsid w:val="00122B13"/>
    <w:rsid w:val="001258B3"/>
    <w:rsid w:val="00130008"/>
    <w:rsid w:val="00130251"/>
    <w:rsid w:val="001305B8"/>
    <w:rsid w:val="001319B8"/>
    <w:rsid w:val="00135610"/>
    <w:rsid w:val="00141CD4"/>
    <w:rsid w:val="00142F36"/>
    <w:rsid w:val="0014416A"/>
    <w:rsid w:val="00144901"/>
    <w:rsid w:val="00145800"/>
    <w:rsid w:val="00147ECA"/>
    <w:rsid w:val="00152272"/>
    <w:rsid w:val="00152B8E"/>
    <w:rsid w:val="00154F90"/>
    <w:rsid w:val="00156FFB"/>
    <w:rsid w:val="00160DC5"/>
    <w:rsid w:val="00163136"/>
    <w:rsid w:val="00165C37"/>
    <w:rsid w:val="0016782B"/>
    <w:rsid w:val="00167E3E"/>
    <w:rsid w:val="00170963"/>
    <w:rsid w:val="00170D1A"/>
    <w:rsid w:val="00170F03"/>
    <w:rsid w:val="00170F18"/>
    <w:rsid w:val="00171C30"/>
    <w:rsid w:val="001752A8"/>
    <w:rsid w:val="001753D4"/>
    <w:rsid w:val="0017633D"/>
    <w:rsid w:val="0017693D"/>
    <w:rsid w:val="001825A1"/>
    <w:rsid w:val="00182AE2"/>
    <w:rsid w:val="00190A5D"/>
    <w:rsid w:val="00193A3A"/>
    <w:rsid w:val="00194FC6"/>
    <w:rsid w:val="001966BA"/>
    <w:rsid w:val="0019797C"/>
    <w:rsid w:val="001A0247"/>
    <w:rsid w:val="001A1AFF"/>
    <w:rsid w:val="001A29D5"/>
    <w:rsid w:val="001A2E4F"/>
    <w:rsid w:val="001A360E"/>
    <w:rsid w:val="001A3CC0"/>
    <w:rsid w:val="001A782D"/>
    <w:rsid w:val="001A79E0"/>
    <w:rsid w:val="001B2886"/>
    <w:rsid w:val="001B3F00"/>
    <w:rsid w:val="001C0B32"/>
    <w:rsid w:val="001C0C50"/>
    <w:rsid w:val="001C1D80"/>
    <w:rsid w:val="001C69E7"/>
    <w:rsid w:val="001C743D"/>
    <w:rsid w:val="001C791C"/>
    <w:rsid w:val="001C7D4D"/>
    <w:rsid w:val="001D11FC"/>
    <w:rsid w:val="001D3FA3"/>
    <w:rsid w:val="001D41D9"/>
    <w:rsid w:val="001D446C"/>
    <w:rsid w:val="001D639C"/>
    <w:rsid w:val="001D6904"/>
    <w:rsid w:val="001D7139"/>
    <w:rsid w:val="001E13CE"/>
    <w:rsid w:val="001E24FE"/>
    <w:rsid w:val="001E372C"/>
    <w:rsid w:val="001E5DA9"/>
    <w:rsid w:val="001E6DCF"/>
    <w:rsid w:val="001F1EF6"/>
    <w:rsid w:val="001F4B21"/>
    <w:rsid w:val="001F71E1"/>
    <w:rsid w:val="001F7919"/>
    <w:rsid w:val="00203E8E"/>
    <w:rsid w:val="0020440D"/>
    <w:rsid w:val="002045C2"/>
    <w:rsid w:val="00204616"/>
    <w:rsid w:val="002060E0"/>
    <w:rsid w:val="00211785"/>
    <w:rsid w:val="00211ADD"/>
    <w:rsid w:val="00212284"/>
    <w:rsid w:val="0021375D"/>
    <w:rsid w:val="00213B18"/>
    <w:rsid w:val="00214397"/>
    <w:rsid w:val="00214D04"/>
    <w:rsid w:val="00215994"/>
    <w:rsid w:val="0021748E"/>
    <w:rsid w:val="00221BC4"/>
    <w:rsid w:val="00223FA7"/>
    <w:rsid w:val="00224021"/>
    <w:rsid w:val="00225917"/>
    <w:rsid w:val="00225A29"/>
    <w:rsid w:val="00225CD9"/>
    <w:rsid w:val="002302B5"/>
    <w:rsid w:val="00230ADE"/>
    <w:rsid w:val="00230DAE"/>
    <w:rsid w:val="00230EA4"/>
    <w:rsid w:val="002365F5"/>
    <w:rsid w:val="00236F43"/>
    <w:rsid w:val="00241ACD"/>
    <w:rsid w:val="002425C9"/>
    <w:rsid w:val="00243D7C"/>
    <w:rsid w:val="00244BE5"/>
    <w:rsid w:val="00245260"/>
    <w:rsid w:val="00246464"/>
    <w:rsid w:val="0025049D"/>
    <w:rsid w:val="00251A2D"/>
    <w:rsid w:val="00251E3B"/>
    <w:rsid w:val="00253891"/>
    <w:rsid w:val="002556B4"/>
    <w:rsid w:val="002563BE"/>
    <w:rsid w:val="00256E09"/>
    <w:rsid w:val="00257666"/>
    <w:rsid w:val="00260ABE"/>
    <w:rsid w:val="00261196"/>
    <w:rsid w:val="002618BD"/>
    <w:rsid w:val="00262F2A"/>
    <w:rsid w:val="00264D79"/>
    <w:rsid w:val="00267C0F"/>
    <w:rsid w:val="0027099D"/>
    <w:rsid w:val="00270DB7"/>
    <w:rsid w:val="002743F6"/>
    <w:rsid w:val="002749B4"/>
    <w:rsid w:val="002777A9"/>
    <w:rsid w:val="002779B9"/>
    <w:rsid w:val="00284F18"/>
    <w:rsid w:val="00292F3A"/>
    <w:rsid w:val="00295044"/>
    <w:rsid w:val="002956E3"/>
    <w:rsid w:val="002A3FBC"/>
    <w:rsid w:val="002A44CB"/>
    <w:rsid w:val="002A74C5"/>
    <w:rsid w:val="002A7B8E"/>
    <w:rsid w:val="002B0338"/>
    <w:rsid w:val="002B051C"/>
    <w:rsid w:val="002B0DCD"/>
    <w:rsid w:val="002B3B62"/>
    <w:rsid w:val="002B65A9"/>
    <w:rsid w:val="002B6644"/>
    <w:rsid w:val="002C42A2"/>
    <w:rsid w:val="002C4C20"/>
    <w:rsid w:val="002C50F1"/>
    <w:rsid w:val="002D0119"/>
    <w:rsid w:val="002D34C0"/>
    <w:rsid w:val="002D51EE"/>
    <w:rsid w:val="002D5B85"/>
    <w:rsid w:val="002D659F"/>
    <w:rsid w:val="002D7F65"/>
    <w:rsid w:val="002E264A"/>
    <w:rsid w:val="002E47A9"/>
    <w:rsid w:val="002E4871"/>
    <w:rsid w:val="002E6823"/>
    <w:rsid w:val="002E70D9"/>
    <w:rsid w:val="002E79B0"/>
    <w:rsid w:val="002F0F16"/>
    <w:rsid w:val="002F6D7E"/>
    <w:rsid w:val="003012E7"/>
    <w:rsid w:val="003015DA"/>
    <w:rsid w:val="003064FD"/>
    <w:rsid w:val="00307C02"/>
    <w:rsid w:val="00310D81"/>
    <w:rsid w:val="00310DB7"/>
    <w:rsid w:val="0031138D"/>
    <w:rsid w:val="003126CB"/>
    <w:rsid w:val="00312ECD"/>
    <w:rsid w:val="00313ABF"/>
    <w:rsid w:val="00316F90"/>
    <w:rsid w:val="00323951"/>
    <w:rsid w:val="00326DDC"/>
    <w:rsid w:val="00330D10"/>
    <w:rsid w:val="00330D45"/>
    <w:rsid w:val="00337725"/>
    <w:rsid w:val="003378A9"/>
    <w:rsid w:val="00341555"/>
    <w:rsid w:val="00343F10"/>
    <w:rsid w:val="00344065"/>
    <w:rsid w:val="00344970"/>
    <w:rsid w:val="003449B9"/>
    <w:rsid w:val="00345C16"/>
    <w:rsid w:val="00345E0A"/>
    <w:rsid w:val="00345F06"/>
    <w:rsid w:val="003461F9"/>
    <w:rsid w:val="0035559B"/>
    <w:rsid w:val="003562A1"/>
    <w:rsid w:val="003566E4"/>
    <w:rsid w:val="00360324"/>
    <w:rsid w:val="0036066F"/>
    <w:rsid w:val="00360996"/>
    <w:rsid w:val="0036575F"/>
    <w:rsid w:val="003666A5"/>
    <w:rsid w:val="003669B7"/>
    <w:rsid w:val="003720D7"/>
    <w:rsid w:val="0037449F"/>
    <w:rsid w:val="00375890"/>
    <w:rsid w:val="00380662"/>
    <w:rsid w:val="00381E72"/>
    <w:rsid w:val="003825E7"/>
    <w:rsid w:val="00384154"/>
    <w:rsid w:val="003851F0"/>
    <w:rsid w:val="00386913"/>
    <w:rsid w:val="0039037E"/>
    <w:rsid w:val="0039044D"/>
    <w:rsid w:val="003920E2"/>
    <w:rsid w:val="003955D4"/>
    <w:rsid w:val="00395FFC"/>
    <w:rsid w:val="00396E9B"/>
    <w:rsid w:val="00397611"/>
    <w:rsid w:val="00397625"/>
    <w:rsid w:val="00397C1A"/>
    <w:rsid w:val="003A0CB5"/>
    <w:rsid w:val="003A17B4"/>
    <w:rsid w:val="003A1D02"/>
    <w:rsid w:val="003A1DA8"/>
    <w:rsid w:val="003B2E2B"/>
    <w:rsid w:val="003B33BF"/>
    <w:rsid w:val="003B588C"/>
    <w:rsid w:val="003B5CD3"/>
    <w:rsid w:val="003B6C6A"/>
    <w:rsid w:val="003C089C"/>
    <w:rsid w:val="003C0DAA"/>
    <w:rsid w:val="003C1A21"/>
    <w:rsid w:val="003C5407"/>
    <w:rsid w:val="003C6604"/>
    <w:rsid w:val="003C6FEC"/>
    <w:rsid w:val="003D0FEF"/>
    <w:rsid w:val="003D10CF"/>
    <w:rsid w:val="003D1637"/>
    <w:rsid w:val="003D1E4F"/>
    <w:rsid w:val="003D42E4"/>
    <w:rsid w:val="003E40A8"/>
    <w:rsid w:val="003E5B77"/>
    <w:rsid w:val="003F021B"/>
    <w:rsid w:val="003F2999"/>
    <w:rsid w:val="004004BA"/>
    <w:rsid w:val="0040280F"/>
    <w:rsid w:val="00403745"/>
    <w:rsid w:val="00404867"/>
    <w:rsid w:val="004058D3"/>
    <w:rsid w:val="00410426"/>
    <w:rsid w:val="00410D35"/>
    <w:rsid w:val="004128A8"/>
    <w:rsid w:val="0041449C"/>
    <w:rsid w:val="00415B96"/>
    <w:rsid w:val="00416946"/>
    <w:rsid w:val="00420FD1"/>
    <w:rsid w:val="0042368E"/>
    <w:rsid w:val="004278E4"/>
    <w:rsid w:val="0043442F"/>
    <w:rsid w:val="00434944"/>
    <w:rsid w:val="00435D5C"/>
    <w:rsid w:val="00436459"/>
    <w:rsid w:val="004409F6"/>
    <w:rsid w:val="004416D3"/>
    <w:rsid w:val="00441D64"/>
    <w:rsid w:val="00443287"/>
    <w:rsid w:val="004451C3"/>
    <w:rsid w:val="004462F3"/>
    <w:rsid w:val="00447569"/>
    <w:rsid w:val="004514AA"/>
    <w:rsid w:val="004520AE"/>
    <w:rsid w:val="00452CCF"/>
    <w:rsid w:val="00454445"/>
    <w:rsid w:val="004554FE"/>
    <w:rsid w:val="00462532"/>
    <w:rsid w:val="00472618"/>
    <w:rsid w:val="0047322D"/>
    <w:rsid w:val="004740A8"/>
    <w:rsid w:val="004775D9"/>
    <w:rsid w:val="004818F5"/>
    <w:rsid w:val="00483472"/>
    <w:rsid w:val="00484ACF"/>
    <w:rsid w:val="00484EFE"/>
    <w:rsid w:val="0049019A"/>
    <w:rsid w:val="0049277A"/>
    <w:rsid w:val="00494729"/>
    <w:rsid w:val="0049494E"/>
    <w:rsid w:val="004A12A2"/>
    <w:rsid w:val="004A5E10"/>
    <w:rsid w:val="004B0741"/>
    <w:rsid w:val="004B1DE6"/>
    <w:rsid w:val="004B1FB4"/>
    <w:rsid w:val="004B3602"/>
    <w:rsid w:val="004B3BC7"/>
    <w:rsid w:val="004B4217"/>
    <w:rsid w:val="004B5DDB"/>
    <w:rsid w:val="004B7187"/>
    <w:rsid w:val="004C134F"/>
    <w:rsid w:val="004C1F47"/>
    <w:rsid w:val="004C5F8A"/>
    <w:rsid w:val="004D156F"/>
    <w:rsid w:val="004D2053"/>
    <w:rsid w:val="004D3061"/>
    <w:rsid w:val="004D4537"/>
    <w:rsid w:val="004D4A88"/>
    <w:rsid w:val="004E06F6"/>
    <w:rsid w:val="004E10C2"/>
    <w:rsid w:val="004E2902"/>
    <w:rsid w:val="004E5A22"/>
    <w:rsid w:val="004E5F8D"/>
    <w:rsid w:val="004F3A3C"/>
    <w:rsid w:val="004F3D82"/>
    <w:rsid w:val="00502C57"/>
    <w:rsid w:val="0050412A"/>
    <w:rsid w:val="0050671C"/>
    <w:rsid w:val="00506926"/>
    <w:rsid w:val="00510838"/>
    <w:rsid w:val="0051244A"/>
    <w:rsid w:val="00514DFC"/>
    <w:rsid w:val="00517554"/>
    <w:rsid w:val="00520CB4"/>
    <w:rsid w:val="00520ED2"/>
    <w:rsid w:val="00521CF0"/>
    <w:rsid w:val="005224DE"/>
    <w:rsid w:val="005226CD"/>
    <w:rsid w:val="00524925"/>
    <w:rsid w:val="00524A91"/>
    <w:rsid w:val="00526F5F"/>
    <w:rsid w:val="00527BCE"/>
    <w:rsid w:val="00527FE6"/>
    <w:rsid w:val="00543AB1"/>
    <w:rsid w:val="0054465E"/>
    <w:rsid w:val="00546FF7"/>
    <w:rsid w:val="0055003E"/>
    <w:rsid w:val="00551BDE"/>
    <w:rsid w:val="005562F6"/>
    <w:rsid w:val="00557251"/>
    <w:rsid w:val="00561490"/>
    <w:rsid w:val="0056177B"/>
    <w:rsid w:val="00562952"/>
    <w:rsid w:val="0056314E"/>
    <w:rsid w:val="00565992"/>
    <w:rsid w:val="0057546D"/>
    <w:rsid w:val="00576EB2"/>
    <w:rsid w:val="00580C3E"/>
    <w:rsid w:val="0058194A"/>
    <w:rsid w:val="0058451D"/>
    <w:rsid w:val="005853EF"/>
    <w:rsid w:val="00585715"/>
    <w:rsid w:val="00586CE4"/>
    <w:rsid w:val="00587162"/>
    <w:rsid w:val="00591812"/>
    <w:rsid w:val="00591AFC"/>
    <w:rsid w:val="00592C90"/>
    <w:rsid w:val="00593E2E"/>
    <w:rsid w:val="00595A77"/>
    <w:rsid w:val="00596B01"/>
    <w:rsid w:val="00596DD3"/>
    <w:rsid w:val="005A45CD"/>
    <w:rsid w:val="005A4A8C"/>
    <w:rsid w:val="005A6DF0"/>
    <w:rsid w:val="005A6E57"/>
    <w:rsid w:val="005B15AF"/>
    <w:rsid w:val="005B1867"/>
    <w:rsid w:val="005B19C7"/>
    <w:rsid w:val="005B1F10"/>
    <w:rsid w:val="005B25DE"/>
    <w:rsid w:val="005B6240"/>
    <w:rsid w:val="005C2539"/>
    <w:rsid w:val="005C35A4"/>
    <w:rsid w:val="005C3763"/>
    <w:rsid w:val="005C73B5"/>
    <w:rsid w:val="005D32A8"/>
    <w:rsid w:val="005D54EE"/>
    <w:rsid w:val="005E11D6"/>
    <w:rsid w:val="005E130A"/>
    <w:rsid w:val="005E1A52"/>
    <w:rsid w:val="005E6250"/>
    <w:rsid w:val="005E7277"/>
    <w:rsid w:val="005F3D3B"/>
    <w:rsid w:val="005F4F3A"/>
    <w:rsid w:val="005F5D55"/>
    <w:rsid w:val="005F77DF"/>
    <w:rsid w:val="00601550"/>
    <w:rsid w:val="00603D7A"/>
    <w:rsid w:val="00604773"/>
    <w:rsid w:val="006064CE"/>
    <w:rsid w:val="00606811"/>
    <w:rsid w:val="00607F6C"/>
    <w:rsid w:val="0061040C"/>
    <w:rsid w:val="006107B9"/>
    <w:rsid w:val="006136AD"/>
    <w:rsid w:val="00614EE4"/>
    <w:rsid w:val="00616773"/>
    <w:rsid w:val="006208D4"/>
    <w:rsid w:val="00620C65"/>
    <w:rsid w:val="00622275"/>
    <w:rsid w:val="006255AA"/>
    <w:rsid w:val="00625943"/>
    <w:rsid w:val="00631D92"/>
    <w:rsid w:val="00632EA4"/>
    <w:rsid w:val="00637897"/>
    <w:rsid w:val="00640EE2"/>
    <w:rsid w:val="00642972"/>
    <w:rsid w:val="0064333C"/>
    <w:rsid w:val="00643A02"/>
    <w:rsid w:val="0064436A"/>
    <w:rsid w:val="00644D58"/>
    <w:rsid w:val="00646F9D"/>
    <w:rsid w:val="00651A3D"/>
    <w:rsid w:val="00653AF9"/>
    <w:rsid w:val="00656F66"/>
    <w:rsid w:val="00657667"/>
    <w:rsid w:val="0066206B"/>
    <w:rsid w:val="00663A92"/>
    <w:rsid w:val="00664FAB"/>
    <w:rsid w:val="00671314"/>
    <w:rsid w:val="00671AE2"/>
    <w:rsid w:val="00675144"/>
    <w:rsid w:val="00682659"/>
    <w:rsid w:val="00682B88"/>
    <w:rsid w:val="00683465"/>
    <w:rsid w:val="00683C4E"/>
    <w:rsid w:val="00687FBA"/>
    <w:rsid w:val="006901A9"/>
    <w:rsid w:val="00690256"/>
    <w:rsid w:val="00691BCC"/>
    <w:rsid w:val="00691E12"/>
    <w:rsid w:val="00692607"/>
    <w:rsid w:val="0069285C"/>
    <w:rsid w:val="006959B0"/>
    <w:rsid w:val="00695E97"/>
    <w:rsid w:val="00697ACB"/>
    <w:rsid w:val="006A28DD"/>
    <w:rsid w:val="006A2F91"/>
    <w:rsid w:val="006A3B1D"/>
    <w:rsid w:val="006A452B"/>
    <w:rsid w:val="006A6D61"/>
    <w:rsid w:val="006B02C9"/>
    <w:rsid w:val="006B09C9"/>
    <w:rsid w:val="006B34A5"/>
    <w:rsid w:val="006B39EB"/>
    <w:rsid w:val="006B5991"/>
    <w:rsid w:val="006B5DE9"/>
    <w:rsid w:val="006B72DD"/>
    <w:rsid w:val="006C2732"/>
    <w:rsid w:val="006C66AE"/>
    <w:rsid w:val="006C6CD8"/>
    <w:rsid w:val="006C79A0"/>
    <w:rsid w:val="006D093F"/>
    <w:rsid w:val="006D4343"/>
    <w:rsid w:val="006D7F00"/>
    <w:rsid w:val="006E53C9"/>
    <w:rsid w:val="006E5C97"/>
    <w:rsid w:val="006E75EE"/>
    <w:rsid w:val="006E788A"/>
    <w:rsid w:val="006F0058"/>
    <w:rsid w:val="006F172B"/>
    <w:rsid w:val="006F29CC"/>
    <w:rsid w:val="00701BFA"/>
    <w:rsid w:val="00703124"/>
    <w:rsid w:val="007033E9"/>
    <w:rsid w:val="00706BE3"/>
    <w:rsid w:val="00707726"/>
    <w:rsid w:val="00710DBE"/>
    <w:rsid w:val="00713E30"/>
    <w:rsid w:val="007173D9"/>
    <w:rsid w:val="00720FD4"/>
    <w:rsid w:val="00721B92"/>
    <w:rsid w:val="007229FF"/>
    <w:rsid w:val="00723E12"/>
    <w:rsid w:val="00723FD7"/>
    <w:rsid w:val="007252FC"/>
    <w:rsid w:val="00725840"/>
    <w:rsid w:val="00727387"/>
    <w:rsid w:val="00732448"/>
    <w:rsid w:val="00732D6A"/>
    <w:rsid w:val="00737280"/>
    <w:rsid w:val="00740D9D"/>
    <w:rsid w:val="00740E7A"/>
    <w:rsid w:val="00740FEF"/>
    <w:rsid w:val="00741430"/>
    <w:rsid w:val="0074488B"/>
    <w:rsid w:val="00745ACB"/>
    <w:rsid w:val="00746C9B"/>
    <w:rsid w:val="00747B4C"/>
    <w:rsid w:val="00747BEB"/>
    <w:rsid w:val="0075014A"/>
    <w:rsid w:val="007501D0"/>
    <w:rsid w:val="00753AF9"/>
    <w:rsid w:val="00756B30"/>
    <w:rsid w:val="00757297"/>
    <w:rsid w:val="00761EF2"/>
    <w:rsid w:val="00763769"/>
    <w:rsid w:val="0076444F"/>
    <w:rsid w:val="007663B2"/>
    <w:rsid w:val="007665FD"/>
    <w:rsid w:val="00766760"/>
    <w:rsid w:val="00766977"/>
    <w:rsid w:val="00766EDA"/>
    <w:rsid w:val="00767269"/>
    <w:rsid w:val="00774017"/>
    <w:rsid w:val="00777C57"/>
    <w:rsid w:val="00780E76"/>
    <w:rsid w:val="007817E5"/>
    <w:rsid w:val="00781E13"/>
    <w:rsid w:val="0078371D"/>
    <w:rsid w:val="00793F31"/>
    <w:rsid w:val="00795F02"/>
    <w:rsid w:val="00796429"/>
    <w:rsid w:val="007A6371"/>
    <w:rsid w:val="007A6A17"/>
    <w:rsid w:val="007B0818"/>
    <w:rsid w:val="007B13D7"/>
    <w:rsid w:val="007B346D"/>
    <w:rsid w:val="007B4D90"/>
    <w:rsid w:val="007B5933"/>
    <w:rsid w:val="007B6C2C"/>
    <w:rsid w:val="007B7C3E"/>
    <w:rsid w:val="007C0AFE"/>
    <w:rsid w:val="007C2C7D"/>
    <w:rsid w:val="007C3D03"/>
    <w:rsid w:val="007C72C7"/>
    <w:rsid w:val="007D0442"/>
    <w:rsid w:val="007D0F8D"/>
    <w:rsid w:val="007D389F"/>
    <w:rsid w:val="007D6AE9"/>
    <w:rsid w:val="007D7490"/>
    <w:rsid w:val="007E2A8F"/>
    <w:rsid w:val="007E3995"/>
    <w:rsid w:val="007E529E"/>
    <w:rsid w:val="007E6F3E"/>
    <w:rsid w:val="007E762B"/>
    <w:rsid w:val="007F25E2"/>
    <w:rsid w:val="007F3130"/>
    <w:rsid w:val="007F5C80"/>
    <w:rsid w:val="007F5FC7"/>
    <w:rsid w:val="007F6A64"/>
    <w:rsid w:val="007F7F1B"/>
    <w:rsid w:val="00803362"/>
    <w:rsid w:val="0080366D"/>
    <w:rsid w:val="008077C1"/>
    <w:rsid w:val="00813FC3"/>
    <w:rsid w:val="00816D18"/>
    <w:rsid w:val="008276A1"/>
    <w:rsid w:val="00827B81"/>
    <w:rsid w:val="008342EB"/>
    <w:rsid w:val="008353FB"/>
    <w:rsid w:val="0083546F"/>
    <w:rsid w:val="00837780"/>
    <w:rsid w:val="00837856"/>
    <w:rsid w:val="00837E32"/>
    <w:rsid w:val="008425A7"/>
    <w:rsid w:val="00846DD2"/>
    <w:rsid w:val="00847D97"/>
    <w:rsid w:val="0085088C"/>
    <w:rsid w:val="00850AB6"/>
    <w:rsid w:val="00852F80"/>
    <w:rsid w:val="00854C63"/>
    <w:rsid w:val="0086391E"/>
    <w:rsid w:val="00864A72"/>
    <w:rsid w:val="00864C44"/>
    <w:rsid w:val="008654DF"/>
    <w:rsid w:val="00866F5D"/>
    <w:rsid w:val="00867F01"/>
    <w:rsid w:val="0087194E"/>
    <w:rsid w:val="00875A14"/>
    <w:rsid w:val="0088082C"/>
    <w:rsid w:val="008830B4"/>
    <w:rsid w:val="008831DE"/>
    <w:rsid w:val="008928FD"/>
    <w:rsid w:val="00894B76"/>
    <w:rsid w:val="008963FC"/>
    <w:rsid w:val="008A007A"/>
    <w:rsid w:val="008A0375"/>
    <w:rsid w:val="008A38F6"/>
    <w:rsid w:val="008A5043"/>
    <w:rsid w:val="008A6ABF"/>
    <w:rsid w:val="008A7B79"/>
    <w:rsid w:val="008B76E3"/>
    <w:rsid w:val="008C29F1"/>
    <w:rsid w:val="008C5C92"/>
    <w:rsid w:val="008D3698"/>
    <w:rsid w:val="008D3890"/>
    <w:rsid w:val="008D38EE"/>
    <w:rsid w:val="008D7A8B"/>
    <w:rsid w:val="008E08A9"/>
    <w:rsid w:val="008E2179"/>
    <w:rsid w:val="008E3F25"/>
    <w:rsid w:val="008E5238"/>
    <w:rsid w:val="008E69A1"/>
    <w:rsid w:val="008E7CBE"/>
    <w:rsid w:val="008F0C7E"/>
    <w:rsid w:val="008F0D1F"/>
    <w:rsid w:val="008F217C"/>
    <w:rsid w:val="008F47B3"/>
    <w:rsid w:val="008F5B72"/>
    <w:rsid w:val="00900CC8"/>
    <w:rsid w:val="009036CC"/>
    <w:rsid w:val="00904459"/>
    <w:rsid w:val="009056E3"/>
    <w:rsid w:val="00905F3C"/>
    <w:rsid w:val="0090721D"/>
    <w:rsid w:val="00907AE9"/>
    <w:rsid w:val="0091166D"/>
    <w:rsid w:val="00911B09"/>
    <w:rsid w:val="00912100"/>
    <w:rsid w:val="009122A6"/>
    <w:rsid w:val="009126E1"/>
    <w:rsid w:val="009141FF"/>
    <w:rsid w:val="0091475F"/>
    <w:rsid w:val="009148C7"/>
    <w:rsid w:val="00916757"/>
    <w:rsid w:val="00920F0A"/>
    <w:rsid w:val="0092204A"/>
    <w:rsid w:val="0092506F"/>
    <w:rsid w:val="00925332"/>
    <w:rsid w:val="00926121"/>
    <w:rsid w:val="009312BA"/>
    <w:rsid w:val="0093180B"/>
    <w:rsid w:val="00931E00"/>
    <w:rsid w:val="00932B63"/>
    <w:rsid w:val="00936668"/>
    <w:rsid w:val="009367EE"/>
    <w:rsid w:val="00937390"/>
    <w:rsid w:val="0093753D"/>
    <w:rsid w:val="00941C79"/>
    <w:rsid w:val="00941E1E"/>
    <w:rsid w:val="009470D8"/>
    <w:rsid w:val="0095199D"/>
    <w:rsid w:val="00951DA2"/>
    <w:rsid w:val="00952279"/>
    <w:rsid w:val="00952760"/>
    <w:rsid w:val="00952BE0"/>
    <w:rsid w:val="00953578"/>
    <w:rsid w:val="00955F23"/>
    <w:rsid w:val="00960ED0"/>
    <w:rsid w:val="00961C52"/>
    <w:rsid w:val="009651A5"/>
    <w:rsid w:val="00966189"/>
    <w:rsid w:val="009669B1"/>
    <w:rsid w:val="00967D57"/>
    <w:rsid w:val="009713A6"/>
    <w:rsid w:val="00971C02"/>
    <w:rsid w:val="00972082"/>
    <w:rsid w:val="00972E7A"/>
    <w:rsid w:val="00975359"/>
    <w:rsid w:val="00975CE5"/>
    <w:rsid w:val="00977AF5"/>
    <w:rsid w:val="00981C62"/>
    <w:rsid w:val="00982000"/>
    <w:rsid w:val="00982826"/>
    <w:rsid w:val="009840E7"/>
    <w:rsid w:val="0098432C"/>
    <w:rsid w:val="0098450B"/>
    <w:rsid w:val="009845A7"/>
    <w:rsid w:val="00985F11"/>
    <w:rsid w:val="009860F6"/>
    <w:rsid w:val="009865E5"/>
    <w:rsid w:val="00987FFB"/>
    <w:rsid w:val="00991FAF"/>
    <w:rsid w:val="00992C93"/>
    <w:rsid w:val="0099307F"/>
    <w:rsid w:val="00994FF3"/>
    <w:rsid w:val="009971C5"/>
    <w:rsid w:val="009A04AA"/>
    <w:rsid w:val="009A24BC"/>
    <w:rsid w:val="009A2BF4"/>
    <w:rsid w:val="009A34F8"/>
    <w:rsid w:val="009A4029"/>
    <w:rsid w:val="009A5228"/>
    <w:rsid w:val="009A7045"/>
    <w:rsid w:val="009A7A19"/>
    <w:rsid w:val="009A7A4A"/>
    <w:rsid w:val="009A7C2A"/>
    <w:rsid w:val="009B061E"/>
    <w:rsid w:val="009B172B"/>
    <w:rsid w:val="009B450A"/>
    <w:rsid w:val="009B5C22"/>
    <w:rsid w:val="009B5F64"/>
    <w:rsid w:val="009C2808"/>
    <w:rsid w:val="009C37D3"/>
    <w:rsid w:val="009C74AF"/>
    <w:rsid w:val="009D0DCE"/>
    <w:rsid w:val="009D2049"/>
    <w:rsid w:val="009D3E07"/>
    <w:rsid w:val="009D6C9F"/>
    <w:rsid w:val="009E1A93"/>
    <w:rsid w:val="009E44C3"/>
    <w:rsid w:val="009E46A4"/>
    <w:rsid w:val="009E57D8"/>
    <w:rsid w:val="009E582C"/>
    <w:rsid w:val="009E5BC2"/>
    <w:rsid w:val="009E730A"/>
    <w:rsid w:val="009F1C35"/>
    <w:rsid w:val="009F2248"/>
    <w:rsid w:val="009F3911"/>
    <w:rsid w:val="009F4F1F"/>
    <w:rsid w:val="009F60A7"/>
    <w:rsid w:val="009F76F5"/>
    <w:rsid w:val="00A01654"/>
    <w:rsid w:val="00A02DCF"/>
    <w:rsid w:val="00A033C6"/>
    <w:rsid w:val="00A05187"/>
    <w:rsid w:val="00A054AB"/>
    <w:rsid w:val="00A07302"/>
    <w:rsid w:val="00A11AFC"/>
    <w:rsid w:val="00A12A79"/>
    <w:rsid w:val="00A168AD"/>
    <w:rsid w:val="00A16FCB"/>
    <w:rsid w:val="00A21013"/>
    <w:rsid w:val="00A220EA"/>
    <w:rsid w:val="00A25700"/>
    <w:rsid w:val="00A25C7F"/>
    <w:rsid w:val="00A314E1"/>
    <w:rsid w:val="00A34C17"/>
    <w:rsid w:val="00A34FDF"/>
    <w:rsid w:val="00A36EC2"/>
    <w:rsid w:val="00A42351"/>
    <w:rsid w:val="00A42505"/>
    <w:rsid w:val="00A45379"/>
    <w:rsid w:val="00A468E7"/>
    <w:rsid w:val="00A4723D"/>
    <w:rsid w:val="00A513B9"/>
    <w:rsid w:val="00A526D5"/>
    <w:rsid w:val="00A52D44"/>
    <w:rsid w:val="00A578F2"/>
    <w:rsid w:val="00A60752"/>
    <w:rsid w:val="00A6226C"/>
    <w:rsid w:val="00A6348E"/>
    <w:rsid w:val="00A63DCD"/>
    <w:rsid w:val="00A6499B"/>
    <w:rsid w:val="00A66BD6"/>
    <w:rsid w:val="00A7069D"/>
    <w:rsid w:val="00A71774"/>
    <w:rsid w:val="00A7212D"/>
    <w:rsid w:val="00A72151"/>
    <w:rsid w:val="00A74862"/>
    <w:rsid w:val="00A75684"/>
    <w:rsid w:val="00A75C7A"/>
    <w:rsid w:val="00A76F98"/>
    <w:rsid w:val="00A77752"/>
    <w:rsid w:val="00A77C8E"/>
    <w:rsid w:val="00A81323"/>
    <w:rsid w:val="00A83AB8"/>
    <w:rsid w:val="00A83B70"/>
    <w:rsid w:val="00A84B45"/>
    <w:rsid w:val="00A850B1"/>
    <w:rsid w:val="00A87AA1"/>
    <w:rsid w:val="00A93585"/>
    <w:rsid w:val="00A93F2D"/>
    <w:rsid w:val="00A96606"/>
    <w:rsid w:val="00A96783"/>
    <w:rsid w:val="00AA26BE"/>
    <w:rsid w:val="00AA28ED"/>
    <w:rsid w:val="00AA3180"/>
    <w:rsid w:val="00AA33C5"/>
    <w:rsid w:val="00AA4B4A"/>
    <w:rsid w:val="00AA4EE8"/>
    <w:rsid w:val="00AA55B9"/>
    <w:rsid w:val="00AB07C9"/>
    <w:rsid w:val="00AB0B5C"/>
    <w:rsid w:val="00AB1A87"/>
    <w:rsid w:val="00AB515E"/>
    <w:rsid w:val="00AB630B"/>
    <w:rsid w:val="00AB6E72"/>
    <w:rsid w:val="00AB6FFF"/>
    <w:rsid w:val="00AB77CE"/>
    <w:rsid w:val="00AC1813"/>
    <w:rsid w:val="00AC4162"/>
    <w:rsid w:val="00AC50A4"/>
    <w:rsid w:val="00AC60FA"/>
    <w:rsid w:val="00AD0A0C"/>
    <w:rsid w:val="00AD72D2"/>
    <w:rsid w:val="00AE06F9"/>
    <w:rsid w:val="00AE1BEA"/>
    <w:rsid w:val="00AE2427"/>
    <w:rsid w:val="00AE2E36"/>
    <w:rsid w:val="00AE320C"/>
    <w:rsid w:val="00AE4384"/>
    <w:rsid w:val="00AE515C"/>
    <w:rsid w:val="00AE6623"/>
    <w:rsid w:val="00AF0C89"/>
    <w:rsid w:val="00AF2999"/>
    <w:rsid w:val="00AF3A27"/>
    <w:rsid w:val="00AF3B18"/>
    <w:rsid w:val="00AF4AEF"/>
    <w:rsid w:val="00AF5B90"/>
    <w:rsid w:val="00AF7EE2"/>
    <w:rsid w:val="00B0065D"/>
    <w:rsid w:val="00B027E5"/>
    <w:rsid w:val="00B0374D"/>
    <w:rsid w:val="00B03BD2"/>
    <w:rsid w:val="00B05C2F"/>
    <w:rsid w:val="00B1145A"/>
    <w:rsid w:val="00B122BC"/>
    <w:rsid w:val="00B1449D"/>
    <w:rsid w:val="00B15080"/>
    <w:rsid w:val="00B157C9"/>
    <w:rsid w:val="00B20547"/>
    <w:rsid w:val="00B22CE6"/>
    <w:rsid w:val="00B23903"/>
    <w:rsid w:val="00B30D0F"/>
    <w:rsid w:val="00B3201E"/>
    <w:rsid w:val="00B32F46"/>
    <w:rsid w:val="00B34253"/>
    <w:rsid w:val="00B3555E"/>
    <w:rsid w:val="00B35E4B"/>
    <w:rsid w:val="00B35F1A"/>
    <w:rsid w:val="00B3702C"/>
    <w:rsid w:val="00B3775E"/>
    <w:rsid w:val="00B4022A"/>
    <w:rsid w:val="00B416CB"/>
    <w:rsid w:val="00B45533"/>
    <w:rsid w:val="00B50742"/>
    <w:rsid w:val="00B53A03"/>
    <w:rsid w:val="00B543A8"/>
    <w:rsid w:val="00B5641D"/>
    <w:rsid w:val="00B623D6"/>
    <w:rsid w:val="00B64473"/>
    <w:rsid w:val="00B6469D"/>
    <w:rsid w:val="00B649DB"/>
    <w:rsid w:val="00B64EA9"/>
    <w:rsid w:val="00B65780"/>
    <w:rsid w:val="00B67187"/>
    <w:rsid w:val="00B71EEB"/>
    <w:rsid w:val="00B74193"/>
    <w:rsid w:val="00B75970"/>
    <w:rsid w:val="00B76A38"/>
    <w:rsid w:val="00B77D1B"/>
    <w:rsid w:val="00B805D6"/>
    <w:rsid w:val="00B809B1"/>
    <w:rsid w:val="00B81B9C"/>
    <w:rsid w:val="00B821CF"/>
    <w:rsid w:val="00B85A38"/>
    <w:rsid w:val="00B92BC9"/>
    <w:rsid w:val="00B93866"/>
    <w:rsid w:val="00B940F7"/>
    <w:rsid w:val="00B94AE5"/>
    <w:rsid w:val="00B96682"/>
    <w:rsid w:val="00B974E0"/>
    <w:rsid w:val="00B97982"/>
    <w:rsid w:val="00BA178D"/>
    <w:rsid w:val="00BA5BA8"/>
    <w:rsid w:val="00BB0C59"/>
    <w:rsid w:val="00BB1440"/>
    <w:rsid w:val="00BB5121"/>
    <w:rsid w:val="00BB563A"/>
    <w:rsid w:val="00BB6B55"/>
    <w:rsid w:val="00BB79E6"/>
    <w:rsid w:val="00BB7EA0"/>
    <w:rsid w:val="00BC0B4A"/>
    <w:rsid w:val="00BC1DA0"/>
    <w:rsid w:val="00BC664B"/>
    <w:rsid w:val="00BC780F"/>
    <w:rsid w:val="00BE11B6"/>
    <w:rsid w:val="00BE498F"/>
    <w:rsid w:val="00BE4CDD"/>
    <w:rsid w:val="00BE591A"/>
    <w:rsid w:val="00BE66B5"/>
    <w:rsid w:val="00BE6879"/>
    <w:rsid w:val="00BE7851"/>
    <w:rsid w:val="00BF0C7F"/>
    <w:rsid w:val="00BF0EBF"/>
    <w:rsid w:val="00BF1ED0"/>
    <w:rsid w:val="00BF3E05"/>
    <w:rsid w:val="00BF419A"/>
    <w:rsid w:val="00BF4CD5"/>
    <w:rsid w:val="00C0046F"/>
    <w:rsid w:val="00C01454"/>
    <w:rsid w:val="00C02C28"/>
    <w:rsid w:val="00C04C19"/>
    <w:rsid w:val="00C0502D"/>
    <w:rsid w:val="00C06CE8"/>
    <w:rsid w:val="00C0775A"/>
    <w:rsid w:val="00C1130F"/>
    <w:rsid w:val="00C1381B"/>
    <w:rsid w:val="00C13868"/>
    <w:rsid w:val="00C20F83"/>
    <w:rsid w:val="00C23055"/>
    <w:rsid w:val="00C238C9"/>
    <w:rsid w:val="00C25CC7"/>
    <w:rsid w:val="00C266D3"/>
    <w:rsid w:val="00C26F17"/>
    <w:rsid w:val="00C31A74"/>
    <w:rsid w:val="00C33B5B"/>
    <w:rsid w:val="00C34BA4"/>
    <w:rsid w:val="00C34EC5"/>
    <w:rsid w:val="00C3639C"/>
    <w:rsid w:val="00C37881"/>
    <w:rsid w:val="00C40393"/>
    <w:rsid w:val="00C40D79"/>
    <w:rsid w:val="00C40EBE"/>
    <w:rsid w:val="00C41C89"/>
    <w:rsid w:val="00C42006"/>
    <w:rsid w:val="00C424C0"/>
    <w:rsid w:val="00C47336"/>
    <w:rsid w:val="00C47FF7"/>
    <w:rsid w:val="00C50049"/>
    <w:rsid w:val="00C50FA2"/>
    <w:rsid w:val="00C53939"/>
    <w:rsid w:val="00C56366"/>
    <w:rsid w:val="00C6099F"/>
    <w:rsid w:val="00C64622"/>
    <w:rsid w:val="00C6620E"/>
    <w:rsid w:val="00C675ED"/>
    <w:rsid w:val="00C67846"/>
    <w:rsid w:val="00C713AC"/>
    <w:rsid w:val="00C720CE"/>
    <w:rsid w:val="00C73064"/>
    <w:rsid w:val="00C74609"/>
    <w:rsid w:val="00C7671B"/>
    <w:rsid w:val="00C76905"/>
    <w:rsid w:val="00C76A47"/>
    <w:rsid w:val="00C818B4"/>
    <w:rsid w:val="00C83663"/>
    <w:rsid w:val="00C83B26"/>
    <w:rsid w:val="00C84FCC"/>
    <w:rsid w:val="00C85B2C"/>
    <w:rsid w:val="00C92443"/>
    <w:rsid w:val="00C928B7"/>
    <w:rsid w:val="00C94138"/>
    <w:rsid w:val="00C96ED1"/>
    <w:rsid w:val="00C970F3"/>
    <w:rsid w:val="00C97BB9"/>
    <w:rsid w:val="00CA21BF"/>
    <w:rsid w:val="00CA23D5"/>
    <w:rsid w:val="00CA2EA1"/>
    <w:rsid w:val="00CA50A1"/>
    <w:rsid w:val="00CA7E4E"/>
    <w:rsid w:val="00CA7FD8"/>
    <w:rsid w:val="00CB05EA"/>
    <w:rsid w:val="00CB0D3D"/>
    <w:rsid w:val="00CB20F5"/>
    <w:rsid w:val="00CB2C9A"/>
    <w:rsid w:val="00CB3657"/>
    <w:rsid w:val="00CB389D"/>
    <w:rsid w:val="00CB38BD"/>
    <w:rsid w:val="00CB4439"/>
    <w:rsid w:val="00CB5376"/>
    <w:rsid w:val="00CB6667"/>
    <w:rsid w:val="00CC11F6"/>
    <w:rsid w:val="00CC1FFA"/>
    <w:rsid w:val="00CC4680"/>
    <w:rsid w:val="00CC5779"/>
    <w:rsid w:val="00CC5D9B"/>
    <w:rsid w:val="00CD0E21"/>
    <w:rsid w:val="00CD2157"/>
    <w:rsid w:val="00CD3FCF"/>
    <w:rsid w:val="00CD4005"/>
    <w:rsid w:val="00CD5601"/>
    <w:rsid w:val="00CD681E"/>
    <w:rsid w:val="00CD69A7"/>
    <w:rsid w:val="00CE0F6E"/>
    <w:rsid w:val="00CE2CDF"/>
    <w:rsid w:val="00CE3E44"/>
    <w:rsid w:val="00CE455B"/>
    <w:rsid w:val="00CE4D05"/>
    <w:rsid w:val="00CE72D3"/>
    <w:rsid w:val="00CF122C"/>
    <w:rsid w:val="00CF1E86"/>
    <w:rsid w:val="00CF23E2"/>
    <w:rsid w:val="00CF3163"/>
    <w:rsid w:val="00CF5DAB"/>
    <w:rsid w:val="00D031FB"/>
    <w:rsid w:val="00D03E99"/>
    <w:rsid w:val="00D04B45"/>
    <w:rsid w:val="00D05A0F"/>
    <w:rsid w:val="00D05CD3"/>
    <w:rsid w:val="00D06EF8"/>
    <w:rsid w:val="00D073DD"/>
    <w:rsid w:val="00D104DE"/>
    <w:rsid w:val="00D113CC"/>
    <w:rsid w:val="00D11A92"/>
    <w:rsid w:val="00D14EC4"/>
    <w:rsid w:val="00D16551"/>
    <w:rsid w:val="00D23D7B"/>
    <w:rsid w:val="00D24B51"/>
    <w:rsid w:val="00D2642D"/>
    <w:rsid w:val="00D2691B"/>
    <w:rsid w:val="00D26EA9"/>
    <w:rsid w:val="00D30487"/>
    <w:rsid w:val="00D30DB4"/>
    <w:rsid w:val="00D336A7"/>
    <w:rsid w:val="00D33A76"/>
    <w:rsid w:val="00D35EDC"/>
    <w:rsid w:val="00D371BC"/>
    <w:rsid w:val="00D401BC"/>
    <w:rsid w:val="00D45031"/>
    <w:rsid w:val="00D4585D"/>
    <w:rsid w:val="00D459A2"/>
    <w:rsid w:val="00D45D57"/>
    <w:rsid w:val="00D4637B"/>
    <w:rsid w:val="00D46B28"/>
    <w:rsid w:val="00D50407"/>
    <w:rsid w:val="00D51B76"/>
    <w:rsid w:val="00D5437F"/>
    <w:rsid w:val="00D547D0"/>
    <w:rsid w:val="00D556DC"/>
    <w:rsid w:val="00D55A01"/>
    <w:rsid w:val="00D55C23"/>
    <w:rsid w:val="00D56A58"/>
    <w:rsid w:val="00D56E3B"/>
    <w:rsid w:val="00D638D1"/>
    <w:rsid w:val="00D66E01"/>
    <w:rsid w:val="00D67F85"/>
    <w:rsid w:val="00D700E8"/>
    <w:rsid w:val="00D70C85"/>
    <w:rsid w:val="00D710BB"/>
    <w:rsid w:val="00D715F6"/>
    <w:rsid w:val="00D72A26"/>
    <w:rsid w:val="00D75EB2"/>
    <w:rsid w:val="00D77AD4"/>
    <w:rsid w:val="00D82385"/>
    <w:rsid w:val="00D82D1A"/>
    <w:rsid w:val="00D84961"/>
    <w:rsid w:val="00D85965"/>
    <w:rsid w:val="00D879C8"/>
    <w:rsid w:val="00D90147"/>
    <w:rsid w:val="00D905F3"/>
    <w:rsid w:val="00D91701"/>
    <w:rsid w:val="00D91DF9"/>
    <w:rsid w:val="00D92AF2"/>
    <w:rsid w:val="00D935CC"/>
    <w:rsid w:val="00D97CFC"/>
    <w:rsid w:val="00DA025D"/>
    <w:rsid w:val="00DA0E22"/>
    <w:rsid w:val="00DA163A"/>
    <w:rsid w:val="00DA177E"/>
    <w:rsid w:val="00DA1F01"/>
    <w:rsid w:val="00DA2647"/>
    <w:rsid w:val="00DA4C49"/>
    <w:rsid w:val="00DB1A62"/>
    <w:rsid w:val="00DB3038"/>
    <w:rsid w:val="00DB45C3"/>
    <w:rsid w:val="00DB5EE4"/>
    <w:rsid w:val="00DB784E"/>
    <w:rsid w:val="00DC2434"/>
    <w:rsid w:val="00DC3188"/>
    <w:rsid w:val="00DC3B88"/>
    <w:rsid w:val="00DC3CDB"/>
    <w:rsid w:val="00DC462A"/>
    <w:rsid w:val="00DD3A31"/>
    <w:rsid w:val="00DD4165"/>
    <w:rsid w:val="00DD4316"/>
    <w:rsid w:val="00DD4D30"/>
    <w:rsid w:val="00DD551E"/>
    <w:rsid w:val="00DD5520"/>
    <w:rsid w:val="00DD58F8"/>
    <w:rsid w:val="00DD5F2F"/>
    <w:rsid w:val="00DD6A6F"/>
    <w:rsid w:val="00DD7DA0"/>
    <w:rsid w:val="00DE03EE"/>
    <w:rsid w:val="00DE229F"/>
    <w:rsid w:val="00DE45BB"/>
    <w:rsid w:val="00DE5201"/>
    <w:rsid w:val="00DE6C19"/>
    <w:rsid w:val="00DF0608"/>
    <w:rsid w:val="00DF1694"/>
    <w:rsid w:val="00DF2EDB"/>
    <w:rsid w:val="00DF4061"/>
    <w:rsid w:val="00E0346B"/>
    <w:rsid w:val="00E05290"/>
    <w:rsid w:val="00E1410D"/>
    <w:rsid w:val="00E14B35"/>
    <w:rsid w:val="00E15ACD"/>
    <w:rsid w:val="00E15F7E"/>
    <w:rsid w:val="00E16554"/>
    <w:rsid w:val="00E16A29"/>
    <w:rsid w:val="00E17399"/>
    <w:rsid w:val="00E20368"/>
    <w:rsid w:val="00E215E1"/>
    <w:rsid w:val="00E22F61"/>
    <w:rsid w:val="00E264B5"/>
    <w:rsid w:val="00E30A48"/>
    <w:rsid w:val="00E32920"/>
    <w:rsid w:val="00E338E0"/>
    <w:rsid w:val="00E34D09"/>
    <w:rsid w:val="00E35717"/>
    <w:rsid w:val="00E36583"/>
    <w:rsid w:val="00E36601"/>
    <w:rsid w:val="00E40057"/>
    <w:rsid w:val="00E4494E"/>
    <w:rsid w:val="00E4679D"/>
    <w:rsid w:val="00E5301E"/>
    <w:rsid w:val="00E53837"/>
    <w:rsid w:val="00E53F16"/>
    <w:rsid w:val="00E54AC7"/>
    <w:rsid w:val="00E56249"/>
    <w:rsid w:val="00E5647F"/>
    <w:rsid w:val="00E56631"/>
    <w:rsid w:val="00E6007C"/>
    <w:rsid w:val="00E60F7F"/>
    <w:rsid w:val="00E61110"/>
    <w:rsid w:val="00E63FB1"/>
    <w:rsid w:val="00E67972"/>
    <w:rsid w:val="00E70CF1"/>
    <w:rsid w:val="00E71DF9"/>
    <w:rsid w:val="00E72601"/>
    <w:rsid w:val="00E732F8"/>
    <w:rsid w:val="00E73788"/>
    <w:rsid w:val="00E77FA5"/>
    <w:rsid w:val="00E8239B"/>
    <w:rsid w:val="00E8635D"/>
    <w:rsid w:val="00E87741"/>
    <w:rsid w:val="00E930B7"/>
    <w:rsid w:val="00EA01EB"/>
    <w:rsid w:val="00EA07EA"/>
    <w:rsid w:val="00EA23E7"/>
    <w:rsid w:val="00EA2D17"/>
    <w:rsid w:val="00EA5744"/>
    <w:rsid w:val="00EA5920"/>
    <w:rsid w:val="00EA6EA5"/>
    <w:rsid w:val="00EA78B3"/>
    <w:rsid w:val="00EB4061"/>
    <w:rsid w:val="00EB4D84"/>
    <w:rsid w:val="00EB61B4"/>
    <w:rsid w:val="00EB6C72"/>
    <w:rsid w:val="00EC0D5D"/>
    <w:rsid w:val="00EC34C7"/>
    <w:rsid w:val="00EC43CA"/>
    <w:rsid w:val="00EC5279"/>
    <w:rsid w:val="00EC59FE"/>
    <w:rsid w:val="00EC6C47"/>
    <w:rsid w:val="00ED0921"/>
    <w:rsid w:val="00ED1A13"/>
    <w:rsid w:val="00ED39BC"/>
    <w:rsid w:val="00ED6337"/>
    <w:rsid w:val="00ED6BC1"/>
    <w:rsid w:val="00ED7E38"/>
    <w:rsid w:val="00EE09A8"/>
    <w:rsid w:val="00EE122F"/>
    <w:rsid w:val="00EE18B4"/>
    <w:rsid w:val="00EE40D6"/>
    <w:rsid w:val="00EE4E75"/>
    <w:rsid w:val="00EE5289"/>
    <w:rsid w:val="00EE74D9"/>
    <w:rsid w:val="00EE7A83"/>
    <w:rsid w:val="00EF0657"/>
    <w:rsid w:val="00EF63EB"/>
    <w:rsid w:val="00EF7EEC"/>
    <w:rsid w:val="00F028C2"/>
    <w:rsid w:val="00F02D8D"/>
    <w:rsid w:val="00F03601"/>
    <w:rsid w:val="00F03863"/>
    <w:rsid w:val="00F064FC"/>
    <w:rsid w:val="00F06C38"/>
    <w:rsid w:val="00F075B8"/>
    <w:rsid w:val="00F107FE"/>
    <w:rsid w:val="00F10B61"/>
    <w:rsid w:val="00F11638"/>
    <w:rsid w:val="00F124FD"/>
    <w:rsid w:val="00F15199"/>
    <w:rsid w:val="00F155E6"/>
    <w:rsid w:val="00F17954"/>
    <w:rsid w:val="00F17E8D"/>
    <w:rsid w:val="00F21429"/>
    <w:rsid w:val="00F24648"/>
    <w:rsid w:val="00F360E4"/>
    <w:rsid w:val="00F42399"/>
    <w:rsid w:val="00F42473"/>
    <w:rsid w:val="00F43ADD"/>
    <w:rsid w:val="00F43F62"/>
    <w:rsid w:val="00F4534B"/>
    <w:rsid w:val="00F46D11"/>
    <w:rsid w:val="00F50D70"/>
    <w:rsid w:val="00F51327"/>
    <w:rsid w:val="00F5196D"/>
    <w:rsid w:val="00F526FB"/>
    <w:rsid w:val="00F56483"/>
    <w:rsid w:val="00F56C91"/>
    <w:rsid w:val="00F6028F"/>
    <w:rsid w:val="00F61540"/>
    <w:rsid w:val="00F61A30"/>
    <w:rsid w:val="00F64F23"/>
    <w:rsid w:val="00F67252"/>
    <w:rsid w:val="00F70B4E"/>
    <w:rsid w:val="00F714FF"/>
    <w:rsid w:val="00F71D18"/>
    <w:rsid w:val="00F74C49"/>
    <w:rsid w:val="00F758CC"/>
    <w:rsid w:val="00F76837"/>
    <w:rsid w:val="00F77FD7"/>
    <w:rsid w:val="00F80EA1"/>
    <w:rsid w:val="00F811E4"/>
    <w:rsid w:val="00F81920"/>
    <w:rsid w:val="00F84008"/>
    <w:rsid w:val="00F84983"/>
    <w:rsid w:val="00F854EA"/>
    <w:rsid w:val="00F86378"/>
    <w:rsid w:val="00F90EBC"/>
    <w:rsid w:val="00F91A84"/>
    <w:rsid w:val="00F91EF8"/>
    <w:rsid w:val="00F92A4F"/>
    <w:rsid w:val="00F932BE"/>
    <w:rsid w:val="00F9583B"/>
    <w:rsid w:val="00F96EDD"/>
    <w:rsid w:val="00FA01FA"/>
    <w:rsid w:val="00FA0953"/>
    <w:rsid w:val="00FA1BAF"/>
    <w:rsid w:val="00FA6DAB"/>
    <w:rsid w:val="00FB1270"/>
    <w:rsid w:val="00FB14FF"/>
    <w:rsid w:val="00FB1DEE"/>
    <w:rsid w:val="00FB3329"/>
    <w:rsid w:val="00FB34B4"/>
    <w:rsid w:val="00FB3FC2"/>
    <w:rsid w:val="00FB4478"/>
    <w:rsid w:val="00FB4558"/>
    <w:rsid w:val="00FB45D7"/>
    <w:rsid w:val="00FB5D06"/>
    <w:rsid w:val="00FC121C"/>
    <w:rsid w:val="00FC39A6"/>
    <w:rsid w:val="00FC4422"/>
    <w:rsid w:val="00FC5715"/>
    <w:rsid w:val="00FD2F0A"/>
    <w:rsid w:val="00FD3442"/>
    <w:rsid w:val="00FD42E5"/>
    <w:rsid w:val="00FD4B01"/>
    <w:rsid w:val="00FD5271"/>
    <w:rsid w:val="00FD6225"/>
    <w:rsid w:val="00FD676C"/>
    <w:rsid w:val="00FE17F4"/>
    <w:rsid w:val="00FE28CB"/>
    <w:rsid w:val="00FF2F89"/>
    <w:rsid w:val="00FF3FC8"/>
    <w:rsid w:val="00FF699C"/>
    <w:rsid w:val="00FF6F68"/>
    <w:rsid w:val="00FF7123"/>
    <w:rsid w:val="00FF77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150E8D-AD6E-DB4F-B1DD-BA5B2D29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 w:type="character" w:styleId="Lienhypertexte">
    <w:name w:val="Hyperlink"/>
    <w:basedOn w:val="Policepardfaut"/>
    <w:uiPriority w:val="99"/>
    <w:unhideWhenUsed/>
    <w:rsid w:val="00651A3D"/>
    <w:rPr>
      <w:color w:val="0000FF" w:themeColor="hyperlink"/>
      <w:u w:val="single"/>
    </w:rPr>
  </w:style>
  <w:style w:type="character" w:styleId="lev">
    <w:name w:val="Strong"/>
    <w:basedOn w:val="Policepardfaut"/>
    <w:uiPriority w:val="22"/>
    <w:qFormat/>
    <w:rsid w:val="00793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9073">
      <w:bodyDiv w:val="1"/>
      <w:marLeft w:val="0"/>
      <w:marRight w:val="0"/>
      <w:marTop w:val="0"/>
      <w:marBottom w:val="0"/>
      <w:divBdr>
        <w:top w:val="none" w:sz="0" w:space="0" w:color="auto"/>
        <w:left w:val="none" w:sz="0" w:space="0" w:color="auto"/>
        <w:bottom w:val="none" w:sz="0" w:space="0" w:color="auto"/>
        <w:right w:val="none" w:sz="0" w:space="0" w:color="auto"/>
      </w:divBdr>
    </w:div>
    <w:div w:id="896091505">
      <w:bodyDiv w:val="1"/>
      <w:marLeft w:val="0"/>
      <w:marRight w:val="0"/>
      <w:marTop w:val="0"/>
      <w:marBottom w:val="0"/>
      <w:divBdr>
        <w:top w:val="none" w:sz="0" w:space="0" w:color="auto"/>
        <w:left w:val="none" w:sz="0" w:space="0" w:color="auto"/>
        <w:bottom w:val="none" w:sz="0" w:space="0" w:color="auto"/>
        <w:right w:val="none" w:sz="0" w:space="0" w:color="auto"/>
      </w:divBdr>
    </w:div>
    <w:div w:id="1017200122">
      <w:bodyDiv w:val="1"/>
      <w:marLeft w:val="0"/>
      <w:marRight w:val="0"/>
      <w:marTop w:val="0"/>
      <w:marBottom w:val="0"/>
      <w:divBdr>
        <w:top w:val="none" w:sz="0" w:space="0" w:color="auto"/>
        <w:left w:val="none" w:sz="0" w:space="0" w:color="auto"/>
        <w:bottom w:val="none" w:sz="0" w:space="0" w:color="auto"/>
        <w:right w:val="none" w:sz="0" w:space="0" w:color="auto"/>
      </w:divBdr>
    </w:div>
    <w:div w:id="1217818920">
      <w:bodyDiv w:val="1"/>
      <w:marLeft w:val="0"/>
      <w:marRight w:val="0"/>
      <w:marTop w:val="0"/>
      <w:marBottom w:val="0"/>
      <w:divBdr>
        <w:top w:val="none" w:sz="0" w:space="0" w:color="auto"/>
        <w:left w:val="none" w:sz="0" w:space="0" w:color="auto"/>
        <w:bottom w:val="none" w:sz="0" w:space="0" w:color="auto"/>
        <w:right w:val="none" w:sz="0" w:space="0" w:color="auto"/>
      </w:divBdr>
    </w:div>
    <w:div w:id="1222711716">
      <w:bodyDiv w:val="1"/>
      <w:marLeft w:val="0"/>
      <w:marRight w:val="0"/>
      <w:marTop w:val="0"/>
      <w:marBottom w:val="0"/>
      <w:divBdr>
        <w:top w:val="none" w:sz="0" w:space="0" w:color="auto"/>
        <w:left w:val="none" w:sz="0" w:space="0" w:color="auto"/>
        <w:bottom w:val="none" w:sz="0" w:space="0" w:color="auto"/>
        <w:right w:val="none" w:sz="0" w:space="0" w:color="auto"/>
      </w:divBdr>
    </w:div>
    <w:div w:id="1377044185">
      <w:bodyDiv w:val="1"/>
      <w:marLeft w:val="0"/>
      <w:marRight w:val="0"/>
      <w:marTop w:val="0"/>
      <w:marBottom w:val="0"/>
      <w:divBdr>
        <w:top w:val="none" w:sz="0" w:space="0" w:color="auto"/>
        <w:left w:val="none" w:sz="0" w:space="0" w:color="auto"/>
        <w:bottom w:val="none" w:sz="0" w:space="0" w:color="auto"/>
        <w:right w:val="none" w:sz="0" w:space="0" w:color="auto"/>
      </w:divBdr>
    </w:div>
    <w:div w:id="1522819336">
      <w:bodyDiv w:val="1"/>
      <w:marLeft w:val="0"/>
      <w:marRight w:val="0"/>
      <w:marTop w:val="0"/>
      <w:marBottom w:val="0"/>
      <w:divBdr>
        <w:top w:val="none" w:sz="0" w:space="0" w:color="auto"/>
        <w:left w:val="none" w:sz="0" w:space="0" w:color="auto"/>
        <w:bottom w:val="none" w:sz="0" w:space="0" w:color="auto"/>
        <w:right w:val="none" w:sz="0" w:space="0" w:color="auto"/>
      </w:divBdr>
    </w:div>
    <w:div w:id="1594700390">
      <w:bodyDiv w:val="1"/>
      <w:marLeft w:val="0"/>
      <w:marRight w:val="0"/>
      <w:marTop w:val="0"/>
      <w:marBottom w:val="0"/>
      <w:divBdr>
        <w:top w:val="none" w:sz="0" w:space="0" w:color="auto"/>
        <w:left w:val="none" w:sz="0" w:space="0" w:color="auto"/>
        <w:bottom w:val="none" w:sz="0" w:space="0" w:color="auto"/>
        <w:right w:val="none" w:sz="0" w:space="0" w:color="auto"/>
      </w:divBdr>
    </w:div>
    <w:div w:id="1679773425">
      <w:bodyDiv w:val="1"/>
      <w:marLeft w:val="0"/>
      <w:marRight w:val="0"/>
      <w:marTop w:val="0"/>
      <w:marBottom w:val="0"/>
      <w:divBdr>
        <w:top w:val="none" w:sz="0" w:space="0" w:color="auto"/>
        <w:left w:val="none" w:sz="0" w:space="0" w:color="auto"/>
        <w:bottom w:val="none" w:sz="0" w:space="0" w:color="auto"/>
        <w:right w:val="none" w:sz="0" w:space="0" w:color="auto"/>
      </w:divBdr>
    </w:div>
    <w:div w:id="1684554940">
      <w:bodyDiv w:val="1"/>
      <w:marLeft w:val="0"/>
      <w:marRight w:val="0"/>
      <w:marTop w:val="0"/>
      <w:marBottom w:val="0"/>
      <w:divBdr>
        <w:top w:val="none" w:sz="0" w:space="0" w:color="auto"/>
        <w:left w:val="none" w:sz="0" w:space="0" w:color="auto"/>
        <w:bottom w:val="none" w:sz="0" w:space="0" w:color="auto"/>
        <w:right w:val="none" w:sz="0" w:space="0" w:color="auto"/>
      </w:divBdr>
    </w:div>
    <w:div w:id="1740246123">
      <w:bodyDiv w:val="1"/>
      <w:marLeft w:val="0"/>
      <w:marRight w:val="0"/>
      <w:marTop w:val="0"/>
      <w:marBottom w:val="0"/>
      <w:divBdr>
        <w:top w:val="none" w:sz="0" w:space="0" w:color="auto"/>
        <w:left w:val="none" w:sz="0" w:space="0" w:color="auto"/>
        <w:bottom w:val="none" w:sz="0" w:space="0" w:color="auto"/>
        <w:right w:val="none" w:sz="0" w:space="0" w:color="auto"/>
      </w:divBdr>
    </w:div>
    <w:div w:id="1743021768">
      <w:bodyDiv w:val="1"/>
      <w:marLeft w:val="0"/>
      <w:marRight w:val="0"/>
      <w:marTop w:val="0"/>
      <w:marBottom w:val="0"/>
      <w:divBdr>
        <w:top w:val="none" w:sz="0" w:space="0" w:color="auto"/>
        <w:left w:val="none" w:sz="0" w:space="0" w:color="auto"/>
        <w:bottom w:val="none" w:sz="0" w:space="0" w:color="auto"/>
        <w:right w:val="none" w:sz="0" w:space="0" w:color="auto"/>
      </w:divBdr>
    </w:div>
    <w:div w:id="21088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2375-959C-4A4D-8908-BDAF982D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3138</Words>
  <Characters>17259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10</cp:revision>
  <cp:lastPrinted>2023-07-26T08:04:00Z</cp:lastPrinted>
  <dcterms:created xsi:type="dcterms:W3CDTF">2023-07-26T07:13:00Z</dcterms:created>
  <dcterms:modified xsi:type="dcterms:W3CDTF">2023-07-26T09:32:00Z</dcterms:modified>
</cp:coreProperties>
</file>