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4E" w:rsidRDefault="00EF444E"/>
    <w:tbl>
      <w:tblPr>
        <w:tblpPr w:leftFromText="141" w:rightFromText="141" w:vertAnchor="text" w:horzAnchor="margin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1442BE" w:rsidTr="00EB50A9">
        <w:trPr>
          <w:trHeight w:val="1466"/>
        </w:trPr>
        <w:tc>
          <w:tcPr>
            <w:tcW w:w="2164" w:type="dxa"/>
            <w:shd w:val="clear" w:color="auto" w:fill="FF0000"/>
          </w:tcPr>
          <w:p w:rsidR="001442BE" w:rsidRDefault="001442BE" w:rsidP="00EB50A9">
            <w:pPr>
              <w:pStyle w:val="Titre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proofErr w:type="gramStart"/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  <w:proofErr w:type="gramEnd"/>
          </w:p>
          <w:tbl>
            <w:tblPr>
              <w:tblW w:w="1787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7"/>
            </w:tblGrid>
            <w:tr w:rsidR="001442BE" w:rsidTr="00EB50A9">
              <w:trPr>
                <w:trHeight w:val="725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2BE" w:rsidRDefault="001442BE" w:rsidP="00862825">
                  <w:pPr>
                    <w:pStyle w:val="Titre"/>
                    <w:framePr w:hSpace="141" w:wrap="around" w:vAnchor="text" w:hAnchor="margin" w:y="183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:rsidR="001442BE" w:rsidRDefault="001442BE" w:rsidP="00EB50A9">
            <w:pPr>
              <w:jc w:val="right"/>
            </w:pPr>
            <w:r>
              <w:t>Dassault Martignas</w:t>
            </w:r>
          </w:p>
        </w:tc>
      </w:tr>
    </w:tbl>
    <w:p w:rsidR="001442BE" w:rsidRDefault="001442BE"/>
    <w:p w:rsidR="001442BE" w:rsidRDefault="001442BE"/>
    <w:p w:rsidR="001442BE" w:rsidRDefault="001442BE" w:rsidP="001442BE">
      <w:pPr>
        <w:tabs>
          <w:tab w:val="left" w:pos="993"/>
        </w:tabs>
        <w:spacing w:after="0" w:line="240" w:lineRule="auto"/>
        <w:jc w:val="center"/>
        <w:rPr>
          <w:color w:val="000000" w:themeColor="text1"/>
          <w:sz w:val="48"/>
          <w:szCs w:val="36"/>
        </w:rPr>
      </w:pPr>
    </w:p>
    <w:p w:rsidR="001442BE" w:rsidRDefault="001442BE" w:rsidP="001442BE">
      <w:pPr>
        <w:tabs>
          <w:tab w:val="left" w:pos="993"/>
        </w:tabs>
        <w:spacing w:after="0" w:line="240" w:lineRule="auto"/>
        <w:jc w:val="center"/>
        <w:rPr>
          <w:color w:val="000000" w:themeColor="text1"/>
          <w:sz w:val="48"/>
          <w:szCs w:val="36"/>
        </w:rPr>
      </w:pPr>
      <w:r>
        <w:rPr>
          <w:color w:val="000000" w:themeColor="text1"/>
          <w:sz w:val="48"/>
          <w:szCs w:val="36"/>
        </w:rPr>
        <w:t xml:space="preserve">LISTE DES LOTS </w:t>
      </w:r>
    </w:p>
    <w:p w:rsidR="001442BE" w:rsidRDefault="001442BE" w:rsidP="001442BE">
      <w:pPr>
        <w:tabs>
          <w:tab w:val="left" w:pos="993"/>
        </w:tabs>
        <w:spacing w:after="0" w:line="240" w:lineRule="auto"/>
        <w:jc w:val="center"/>
        <w:rPr>
          <w:color w:val="000000" w:themeColor="text1"/>
          <w:sz w:val="28"/>
          <w:szCs w:val="21"/>
        </w:rPr>
      </w:pPr>
      <w:bookmarkStart w:id="0" w:name="_GoBack"/>
      <w:bookmarkEnd w:id="0"/>
    </w:p>
    <w:p w:rsidR="001442BE" w:rsidRDefault="001442BE" w:rsidP="001442BE">
      <w:pPr>
        <w:tabs>
          <w:tab w:val="left" w:pos="993"/>
        </w:tabs>
        <w:spacing w:after="0" w:line="240" w:lineRule="auto"/>
        <w:jc w:val="center"/>
        <w:rPr>
          <w:color w:val="000000" w:themeColor="text1"/>
          <w:sz w:val="28"/>
          <w:szCs w:val="21"/>
        </w:rPr>
      </w:pPr>
    </w:p>
    <w:p w:rsidR="001442BE" w:rsidRDefault="001442BE" w:rsidP="001442BE">
      <w:pPr>
        <w:tabs>
          <w:tab w:val="left" w:pos="993"/>
        </w:tabs>
        <w:spacing w:after="0" w:line="240" w:lineRule="auto"/>
        <w:jc w:val="center"/>
        <w:rPr>
          <w:color w:val="000000" w:themeColor="text1"/>
          <w:sz w:val="32"/>
          <w:szCs w:val="21"/>
        </w:rPr>
      </w:pPr>
      <w:r>
        <w:rPr>
          <w:color w:val="000000" w:themeColor="text1"/>
          <w:sz w:val="32"/>
          <w:szCs w:val="21"/>
        </w:rPr>
        <w:t xml:space="preserve">Vous pouvez récupérer vos lots </w:t>
      </w:r>
    </w:p>
    <w:p w:rsidR="001442BE" w:rsidRDefault="001442BE" w:rsidP="001442BE">
      <w:pPr>
        <w:tabs>
          <w:tab w:val="left" w:pos="993"/>
        </w:tabs>
        <w:spacing w:after="0" w:line="240" w:lineRule="auto"/>
        <w:jc w:val="center"/>
        <w:rPr>
          <w:color w:val="000000" w:themeColor="text1"/>
          <w:sz w:val="32"/>
          <w:szCs w:val="21"/>
        </w:rPr>
      </w:pPr>
      <w:r>
        <w:rPr>
          <w:color w:val="000000" w:themeColor="text1"/>
          <w:sz w:val="32"/>
          <w:szCs w:val="21"/>
        </w:rPr>
        <w:t xml:space="preserve">En vous rapprochant </w:t>
      </w:r>
    </w:p>
    <w:p w:rsidR="001442BE" w:rsidRDefault="001442BE" w:rsidP="001442BE">
      <w:pPr>
        <w:tabs>
          <w:tab w:val="left" w:pos="993"/>
        </w:tabs>
        <w:spacing w:after="0" w:line="240" w:lineRule="auto"/>
        <w:jc w:val="center"/>
        <w:rPr>
          <w:color w:val="000000" w:themeColor="text1"/>
          <w:sz w:val="32"/>
          <w:szCs w:val="21"/>
        </w:rPr>
      </w:pPr>
      <w:r>
        <w:rPr>
          <w:color w:val="000000" w:themeColor="text1"/>
          <w:sz w:val="32"/>
          <w:szCs w:val="21"/>
        </w:rPr>
        <w:t>De vos élus et représentants CGT</w:t>
      </w:r>
    </w:p>
    <w:p w:rsidR="001442BE" w:rsidRDefault="001442BE" w:rsidP="001442BE">
      <w:pPr>
        <w:tabs>
          <w:tab w:val="left" w:pos="993"/>
        </w:tabs>
        <w:spacing w:after="0" w:line="240" w:lineRule="auto"/>
        <w:jc w:val="center"/>
        <w:rPr>
          <w:color w:val="000000" w:themeColor="text1"/>
          <w:sz w:val="28"/>
          <w:szCs w:val="21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742"/>
        <w:gridCol w:w="6330"/>
        <w:gridCol w:w="439"/>
      </w:tblGrid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5046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VTT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1737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PLANCHA  4 FEUX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1773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RANDO SCOOTER MER A ARCACHON (2 personnes)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2667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right="-120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TABLETTE LENOVO 10 pouces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4291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ENCEINTE NOMADE JBL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2958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BARBECUE 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3764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CASQUE AUDIO JBL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3355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CARTE CADEAU DECATHLON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3656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CAFETIERE DE LONGHI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1566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CARTE CADEAU « LE BISTRO DE LA JALLES »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2180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MONTRE CONNECTEE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4316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LOT SPORTIF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4263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STATION MÉTÉO 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5946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CARTE CADEAU CULTURA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3086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LOT DE PLAGE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4176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CARTE CADEAU LA MEDOCAINE (Vins</w:t>
            </w:r>
            <w:proofErr w:type="gramStart"/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) .</w:t>
            </w:r>
            <w:proofErr w:type="gramEnd"/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1464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SMARTBOX GOURMANDE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3016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CARTE CADEAU LEROY MERLIN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2275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JEU DE SOCIETE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442BE" w:rsidRPr="001442BE" w:rsidTr="001442BE">
        <w:trPr>
          <w:trHeight w:val="420"/>
        </w:trPr>
        <w:tc>
          <w:tcPr>
            <w:tcW w:w="1134" w:type="dxa"/>
            <w:noWrap/>
            <w:vAlign w:val="bottom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b/>
                <w:color w:val="C61010"/>
                <w:sz w:val="20"/>
                <w:szCs w:val="20"/>
                <w:lang w:eastAsia="fr-FR"/>
              </w:rPr>
              <w:t>1807</w:t>
            </w:r>
          </w:p>
        </w:tc>
        <w:tc>
          <w:tcPr>
            <w:tcW w:w="567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ind w:left="709" w:hanging="709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42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°Lot:</w:t>
            </w:r>
          </w:p>
        </w:tc>
        <w:tc>
          <w:tcPr>
            <w:tcW w:w="6330" w:type="dxa"/>
            <w:noWrap/>
            <w:vAlign w:val="center"/>
            <w:hideMark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1442BE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SUPER BOURRICHE</w:t>
            </w:r>
          </w:p>
        </w:tc>
        <w:tc>
          <w:tcPr>
            <w:tcW w:w="439" w:type="dxa"/>
          </w:tcPr>
          <w:p w:rsidR="001442BE" w:rsidRPr="001442BE" w:rsidRDefault="001442B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1442BE" w:rsidRPr="001442BE" w:rsidRDefault="001442BE">
      <w:pPr>
        <w:rPr>
          <w:sz w:val="20"/>
          <w:szCs w:val="20"/>
        </w:rPr>
      </w:pPr>
    </w:p>
    <w:sectPr w:rsidR="001442BE" w:rsidRPr="0014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BE"/>
    <w:rsid w:val="001442BE"/>
    <w:rsid w:val="00862825"/>
    <w:rsid w:val="00E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B4DE0-E614-4240-AAC1-854F715D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442BE"/>
    <w:pPr>
      <w:spacing w:after="0" w:line="240" w:lineRule="auto"/>
      <w:jc w:val="center"/>
    </w:pPr>
    <w:rPr>
      <w:rFonts w:ascii="Times New Roman" w:eastAsia="Times New Roman" w:hAnsi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442BE"/>
    <w:rPr>
      <w:rFonts w:ascii="Times New Roman" w:eastAsia="Times New Roman" w:hAnsi="Times New Roman" w:cs="Times New Roman"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2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2</cp:revision>
  <cp:lastPrinted>2022-09-02T09:11:00Z</cp:lastPrinted>
  <dcterms:created xsi:type="dcterms:W3CDTF">2022-09-02T09:10:00Z</dcterms:created>
  <dcterms:modified xsi:type="dcterms:W3CDTF">2022-09-02T11:21:00Z</dcterms:modified>
</cp:coreProperties>
</file>