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6CC" w:rsidRDefault="003C76CC" w:rsidP="003C76CC">
      <w:pPr>
        <w:spacing w:after="0" w:line="276" w:lineRule="auto"/>
        <w:jc w:val="center"/>
        <w:rPr>
          <w:rFonts w:ascii="Cambria" w:eastAsia="Calibri" w:hAnsi="Cambria" w:cs="Calibri"/>
          <w:b/>
          <w:sz w:val="44"/>
          <w:szCs w:val="44"/>
          <w:u w:val="single"/>
        </w:rPr>
      </w:pPr>
      <w:r w:rsidRPr="003C76CC">
        <w:rPr>
          <w:rFonts w:ascii="Cambria" w:eastAsia="Calibri" w:hAnsi="Cambria" w:cs="Calibri"/>
          <w:b/>
          <w:noProof/>
          <w:sz w:val="28"/>
          <w:szCs w:val="28"/>
          <w:lang w:eastAsia="fr-FR"/>
        </w:rPr>
        <w:drawing>
          <wp:anchor distT="0" distB="0" distL="114300" distR="114300" simplePos="0" relativeHeight="251661312" behindDoc="1" locked="0" layoutInCell="1" allowOverlap="1" wp14:anchorId="51075057" wp14:editId="20A20D72">
            <wp:simplePos x="0" y="0"/>
            <wp:positionH relativeFrom="column">
              <wp:posOffset>8362950</wp:posOffset>
            </wp:positionH>
            <wp:positionV relativeFrom="paragraph">
              <wp:posOffset>252730</wp:posOffset>
            </wp:positionV>
            <wp:extent cx="1225550" cy="11461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5550" cy="1146175"/>
                    </a:xfrm>
                    <a:prstGeom prst="rect">
                      <a:avLst/>
                    </a:prstGeom>
                    <a:noFill/>
                  </pic:spPr>
                </pic:pic>
              </a:graphicData>
            </a:graphic>
            <wp14:sizeRelH relativeFrom="page">
              <wp14:pctWidth>0</wp14:pctWidth>
            </wp14:sizeRelH>
            <wp14:sizeRelV relativeFrom="page">
              <wp14:pctHeight>0</wp14:pctHeight>
            </wp14:sizeRelV>
          </wp:anchor>
        </w:drawing>
      </w:r>
      <w:r w:rsidRPr="00562952">
        <w:rPr>
          <w:rFonts w:asciiTheme="majorHAnsi" w:hAnsiTheme="majorHAnsi" w:cstheme="minorHAnsi"/>
          <w:noProof/>
          <w:sz w:val="28"/>
          <w:szCs w:val="28"/>
          <w:lang w:eastAsia="fr-FR"/>
        </w:rPr>
        <w:drawing>
          <wp:anchor distT="0" distB="0" distL="114300" distR="114300" simplePos="0" relativeHeight="251659264" behindDoc="1" locked="0" layoutInCell="1" allowOverlap="1" wp14:anchorId="509D0AC6" wp14:editId="33B33854">
            <wp:simplePos x="0" y="0"/>
            <wp:positionH relativeFrom="column">
              <wp:posOffset>0</wp:posOffset>
            </wp:positionH>
            <wp:positionV relativeFrom="paragraph">
              <wp:posOffset>177165</wp:posOffset>
            </wp:positionV>
            <wp:extent cx="847725" cy="1047750"/>
            <wp:effectExtent l="0" t="0" r="9525" b="0"/>
            <wp:wrapNone/>
            <wp:docPr id="3" name="Image 0" descr="cg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gt.bmp"/>
                    <pic:cNvPicPr>
                      <a:picLocks noChangeAspect="1" noChangeArrowheads="1"/>
                    </pic:cNvPicPr>
                  </pic:nvPicPr>
                  <pic:blipFill>
                    <a:blip r:embed="rId6"/>
                    <a:srcRect/>
                    <a:stretch>
                      <a:fillRect/>
                    </a:stretch>
                  </pic:blipFill>
                  <pic:spPr bwMode="auto">
                    <a:xfrm>
                      <a:off x="0" y="0"/>
                      <a:ext cx="847725" cy="1047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C76CC" w:rsidRDefault="003C76CC" w:rsidP="003C76CC">
      <w:pPr>
        <w:spacing w:after="0" w:line="276" w:lineRule="auto"/>
        <w:jc w:val="center"/>
        <w:rPr>
          <w:rFonts w:ascii="Cambria" w:eastAsia="Calibri" w:hAnsi="Cambria" w:cs="Calibri"/>
          <w:b/>
          <w:sz w:val="44"/>
          <w:szCs w:val="44"/>
          <w:u w:val="single"/>
        </w:rPr>
      </w:pPr>
    </w:p>
    <w:p w:rsidR="003C76CC" w:rsidRDefault="003C76CC" w:rsidP="003C76CC">
      <w:pPr>
        <w:spacing w:after="0" w:line="276" w:lineRule="auto"/>
        <w:jc w:val="center"/>
        <w:rPr>
          <w:rFonts w:ascii="Cambria" w:eastAsia="Calibri" w:hAnsi="Cambria" w:cs="Calibri"/>
          <w:b/>
          <w:sz w:val="44"/>
          <w:szCs w:val="44"/>
          <w:u w:val="single"/>
        </w:rPr>
      </w:pPr>
    </w:p>
    <w:p w:rsidR="003C76CC" w:rsidRPr="003C76CC" w:rsidRDefault="003C76CC" w:rsidP="003C76CC">
      <w:pPr>
        <w:spacing w:after="0" w:line="276" w:lineRule="auto"/>
        <w:jc w:val="center"/>
        <w:rPr>
          <w:rFonts w:ascii="Cambria" w:eastAsia="Calibri" w:hAnsi="Cambria" w:cs="Calibri"/>
          <w:b/>
          <w:sz w:val="44"/>
          <w:szCs w:val="44"/>
        </w:rPr>
      </w:pPr>
      <w:r w:rsidRPr="003C76CC">
        <w:rPr>
          <w:rFonts w:ascii="Cambria" w:eastAsia="Calibri" w:hAnsi="Cambria" w:cs="Calibri"/>
          <w:b/>
          <w:sz w:val="44"/>
          <w:szCs w:val="44"/>
          <w:u w:val="single"/>
        </w:rPr>
        <w:t xml:space="preserve">Compte rendu CSE du </w:t>
      </w:r>
      <w:r w:rsidR="0055260F">
        <w:rPr>
          <w:rFonts w:ascii="Cambria" w:eastAsia="Calibri" w:hAnsi="Cambria" w:cs="Calibri"/>
          <w:b/>
          <w:sz w:val="44"/>
          <w:szCs w:val="44"/>
          <w:u w:val="single"/>
        </w:rPr>
        <w:t>29 novembre</w:t>
      </w:r>
      <w:r w:rsidRPr="003C76CC">
        <w:rPr>
          <w:rFonts w:ascii="Cambria" w:eastAsia="Calibri" w:hAnsi="Cambria" w:cs="Calibri"/>
          <w:b/>
          <w:sz w:val="44"/>
          <w:szCs w:val="44"/>
          <w:u w:val="single"/>
        </w:rPr>
        <w:t xml:space="preserve"> 2021</w:t>
      </w:r>
    </w:p>
    <w:p w:rsidR="003C76CC" w:rsidRPr="003C76CC" w:rsidRDefault="003C76CC" w:rsidP="003C76CC">
      <w:pPr>
        <w:spacing w:after="0" w:line="276" w:lineRule="auto"/>
        <w:rPr>
          <w:rFonts w:ascii="Cambria" w:eastAsia="Calibri" w:hAnsi="Cambria" w:cs="Calibri"/>
          <w:b/>
          <w:caps/>
          <w:color w:val="365F91"/>
          <w:sz w:val="28"/>
          <w:szCs w:val="28"/>
          <w:u w:val="single"/>
        </w:rPr>
      </w:pPr>
    </w:p>
    <w:p w:rsidR="00997E37" w:rsidRPr="003C76CC" w:rsidRDefault="00997E37" w:rsidP="003C76CC">
      <w:pPr>
        <w:spacing w:after="0" w:line="276" w:lineRule="auto"/>
        <w:rPr>
          <w:rFonts w:ascii="Cambria" w:eastAsia="Calibri" w:hAnsi="Cambria" w:cs="Calibri"/>
          <w:sz w:val="28"/>
          <w:szCs w:val="28"/>
        </w:rPr>
      </w:pPr>
    </w:p>
    <w:p w:rsidR="003C76CC" w:rsidRPr="003C76CC" w:rsidRDefault="003C76CC" w:rsidP="003C76CC">
      <w:pPr>
        <w:numPr>
          <w:ilvl w:val="0"/>
          <w:numId w:val="1"/>
        </w:numPr>
        <w:spacing w:after="0" w:line="276" w:lineRule="auto"/>
        <w:contextualSpacing/>
        <w:jc w:val="both"/>
        <w:rPr>
          <w:rFonts w:ascii="Cambria" w:eastAsia="Calibri" w:hAnsi="Cambria" w:cs="Calibri"/>
          <w:b/>
          <w:i/>
          <w:color w:val="00B050"/>
          <w:sz w:val="28"/>
          <w:szCs w:val="28"/>
        </w:rPr>
      </w:pPr>
      <w:r w:rsidRPr="003C76CC">
        <w:rPr>
          <w:rFonts w:ascii="Cambria" w:eastAsia="Calibri" w:hAnsi="Cambria" w:cs="Calibri"/>
          <w:b/>
          <w:i/>
          <w:color w:val="00B050"/>
          <w:sz w:val="28"/>
          <w:szCs w:val="28"/>
          <w:u w:val="single"/>
        </w:rPr>
        <w:t>Effectifs :</w:t>
      </w:r>
    </w:p>
    <w:p w:rsidR="00654A16" w:rsidRDefault="003C76CC" w:rsidP="003C76CC">
      <w:pPr>
        <w:numPr>
          <w:ilvl w:val="0"/>
          <w:numId w:val="5"/>
        </w:numPr>
        <w:spacing w:after="0" w:line="276" w:lineRule="auto"/>
        <w:ind w:left="709"/>
        <w:contextualSpacing/>
        <w:jc w:val="both"/>
        <w:rPr>
          <w:rFonts w:ascii="Cambria" w:eastAsia="Calibri" w:hAnsi="Cambria" w:cs="Calibri"/>
          <w:sz w:val="28"/>
          <w:szCs w:val="28"/>
        </w:rPr>
      </w:pPr>
      <w:r w:rsidRPr="003C76CC">
        <w:rPr>
          <w:rFonts w:ascii="Cambria" w:eastAsia="Calibri" w:hAnsi="Cambria" w:cs="Calibri"/>
          <w:b/>
          <w:sz w:val="28"/>
          <w:szCs w:val="28"/>
          <w:u w:val="single"/>
        </w:rPr>
        <w:t>Entrées / Sorties :</w:t>
      </w:r>
      <w:r w:rsidRPr="003C76CC">
        <w:rPr>
          <w:rFonts w:ascii="Cambria" w:eastAsia="Calibri" w:hAnsi="Cambria" w:cs="Calibri"/>
          <w:b/>
          <w:sz w:val="28"/>
          <w:szCs w:val="28"/>
        </w:rPr>
        <w:t xml:space="preserve"> </w:t>
      </w:r>
      <w:r w:rsidRPr="003C76CC">
        <w:rPr>
          <w:rFonts w:ascii="Cambria" w:eastAsia="Calibri" w:hAnsi="Cambria" w:cs="Calibri"/>
          <w:sz w:val="28"/>
          <w:szCs w:val="28"/>
        </w:rPr>
        <w:t xml:space="preserve">Nous notons </w:t>
      </w:r>
      <w:r w:rsidR="00654A16">
        <w:rPr>
          <w:rFonts w:ascii="Cambria" w:eastAsia="Calibri" w:hAnsi="Cambria" w:cs="Calibri"/>
          <w:sz w:val="28"/>
          <w:szCs w:val="28"/>
        </w:rPr>
        <w:t>2</w:t>
      </w:r>
      <w:r w:rsidRPr="003C76CC">
        <w:rPr>
          <w:rFonts w:ascii="Cambria" w:eastAsia="Calibri" w:hAnsi="Cambria" w:cs="Calibri"/>
          <w:sz w:val="28"/>
          <w:szCs w:val="28"/>
        </w:rPr>
        <w:t xml:space="preserve"> </w:t>
      </w:r>
      <w:r>
        <w:rPr>
          <w:rFonts w:ascii="Cambria" w:eastAsia="Calibri" w:hAnsi="Cambria" w:cs="Calibri"/>
          <w:sz w:val="28"/>
          <w:szCs w:val="28"/>
        </w:rPr>
        <w:t>sorties</w:t>
      </w:r>
      <w:r w:rsidRPr="003C76CC">
        <w:rPr>
          <w:rFonts w:ascii="Cambria" w:eastAsia="Calibri" w:hAnsi="Cambria" w:cs="Calibri"/>
          <w:sz w:val="28"/>
          <w:szCs w:val="28"/>
        </w:rPr>
        <w:t xml:space="preserve">  (</w:t>
      </w:r>
      <w:r w:rsidR="003752D4">
        <w:rPr>
          <w:rFonts w:ascii="Cambria" w:eastAsia="Calibri" w:hAnsi="Cambria" w:cs="Calibri"/>
          <w:sz w:val="28"/>
          <w:szCs w:val="28"/>
        </w:rPr>
        <w:t>1</w:t>
      </w:r>
      <w:r w:rsidRPr="003C76CC">
        <w:rPr>
          <w:rFonts w:ascii="Cambria" w:eastAsia="Calibri" w:hAnsi="Cambria" w:cs="Calibri"/>
          <w:sz w:val="28"/>
          <w:szCs w:val="28"/>
        </w:rPr>
        <w:t xml:space="preserve"> femme</w:t>
      </w:r>
      <w:r w:rsidR="00654A16">
        <w:rPr>
          <w:rFonts w:ascii="Cambria" w:eastAsia="Calibri" w:hAnsi="Cambria" w:cs="Calibri"/>
          <w:sz w:val="28"/>
          <w:szCs w:val="28"/>
        </w:rPr>
        <w:t xml:space="preserve"> et</w:t>
      </w:r>
      <w:r w:rsidRPr="003C76CC">
        <w:rPr>
          <w:rFonts w:ascii="Cambria" w:eastAsia="Calibri" w:hAnsi="Cambria" w:cs="Calibri"/>
          <w:sz w:val="28"/>
          <w:szCs w:val="28"/>
        </w:rPr>
        <w:t xml:space="preserve"> </w:t>
      </w:r>
      <w:r w:rsidR="003752D4">
        <w:rPr>
          <w:rFonts w:ascii="Cambria" w:eastAsia="Calibri" w:hAnsi="Cambria" w:cs="Calibri"/>
          <w:sz w:val="28"/>
          <w:szCs w:val="28"/>
        </w:rPr>
        <w:t xml:space="preserve">1 homme) </w:t>
      </w:r>
      <w:r w:rsidRPr="003C76CC">
        <w:rPr>
          <w:rFonts w:ascii="Cambria" w:eastAsia="Calibri" w:hAnsi="Cambria" w:cs="Calibri"/>
          <w:sz w:val="28"/>
          <w:szCs w:val="28"/>
        </w:rPr>
        <w:t xml:space="preserve">et </w:t>
      </w:r>
      <w:r w:rsidR="001945CF">
        <w:rPr>
          <w:rFonts w:ascii="Cambria" w:eastAsia="Calibri" w:hAnsi="Cambria" w:cs="Calibri"/>
          <w:sz w:val="28"/>
          <w:szCs w:val="28"/>
        </w:rPr>
        <w:t>11</w:t>
      </w:r>
      <w:r w:rsidRPr="003C76CC">
        <w:rPr>
          <w:rFonts w:ascii="Cambria" w:eastAsia="Calibri" w:hAnsi="Cambria" w:cs="Calibri"/>
          <w:sz w:val="28"/>
          <w:szCs w:val="28"/>
        </w:rPr>
        <w:t xml:space="preserve"> </w:t>
      </w:r>
      <w:r>
        <w:rPr>
          <w:rFonts w:ascii="Cambria" w:eastAsia="Calibri" w:hAnsi="Cambria" w:cs="Calibri"/>
          <w:sz w:val="28"/>
          <w:szCs w:val="28"/>
        </w:rPr>
        <w:t>entré</w:t>
      </w:r>
      <w:r w:rsidRPr="003C76CC">
        <w:rPr>
          <w:rFonts w:ascii="Cambria" w:eastAsia="Calibri" w:hAnsi="Cambria" w:cs="Calibri"/>
          <w:sz w:val="28"/>
          <w:szCs w:val="28"/>
        </w:rPr>
        <w:t xml:space="preserve">es </w:t>
      </w:r>
      <w:r w:rsidR="00654A16">
        <w:rPr>
          <w:rFonts w:ascii="Cambria" w:eastAsia="Calibri" w:hAnsi="Cambria" w:cs="Calibri"/>
          <w:sz w:val="28"/>
          <w:szCs w:val="28"/>
        </w:rPr>
        <w:t>(</w:t>
      </w:r>
      <w:r w:rsidR="001945CF">
        <w:rPr>
          <w:rFonts w:ascii="Cambria" w:eastAsia="Calibri" w:hAnsi="Cambria" w:cs="Calibri"/>
          <w:sz w:val="28"/>
          <w:szCs w:val="28"/>
        </w:rPr>
        <w:t xml:space="preserve">9 </w:t>
      </w:r>
      <w:r w:rsidRPr="003C76CC">
        <w:rPr>
          <w:rFonts w:ascii="Cambria" w:eastAsia="Calibri" w:hAnsi="Cambria" w:cs="Calibri"/>
          <w:sz w:val="28"/>
          <w:szCs w:val="28"/>
        </w:rPr>
        <w:t xml:space="preserve">hommes </w:t>
      </w:r>
      <w:r w:rsidR="003752D4">
        <w:rPr>
          <w:rFonts w:ascii="Cambria" w:eastAsia="Calibri" w:hAnsi="Cambria" w:cs="Calibri"/>
          <w:sz w:val="28"/>
          <w:szCs w:val="28"/>
        </w:rPr>
        <w:t>et 2 femmes</w:t>
      </w:r>
      <w:r w:rsidR="00654A16">
        <w:rPr>
          <w:rFonts w:ascii="Cambria" w:eastAsia="Calibri" w:hAnsi="Cambria" w:cs="Calibri"/>
          <w:sz w:val="28"/>
          <w:szCs w:val="28"/>
        </w:rPr>
        <w:t>)</w:t>
      </w:r>
      <w:r w:rsidRPr="003C76CC">
        <w:rPr>
          <w:rFonts w:ascii="Cambria" w:eastAsia="Calibri" w:hAnsi="Cambria" w:cs="Calibri"/>
          <w:sz w:val="28"/>
          <w:szCs w:val="28"/>
        </w:rPr>
        <w:t xml:space="preserve"> dans notre établissement. </w:t>
      </w:r>
    </w:p>
    <w:p w:rsidR="003C76CC" w:rsidRPr="003C76CC" w:rsidRDefault="003752D4" w:rsidP="00654A16">
      <w:pPr>
        <w:spacing w:after="0" w:line="276" w:lineRule="auto"/>
        <w:ind w:left="709"/>
        <w:contextualSpacing/>
        <w:jc w:val="both"/>
        <w:rPr>
          <w:rFonts w:ascii="Cambria" w:eastAsia="Calibri" w:hAnsi="Cambria" w:cs="Calibri"/>
          <w:sz w:val="28"/>
          <w:szCs w:val="28"/>
        </w:rPr>
      </w:pPr>
      <w:r>
        <w:rPr>
          <w:rFonts w:ascii="Cambria" w:eastAsia="Calibri" w:hAnsi="Cambria" w:cs="Calibri"/>
          <w:sz w:val="28"/>
          <w:szCs w:val="28"/>
        </w:rPr>
        <w:t>L’effectif est donc de 400</w:t>
      </w:r>
      <w:r w:rsidR="003C76CC" w:rsidRPr="003C76CC">
        <w:rPr>
          <w:rFonts w:ascii="Cambria" w:eastAsia="Calibri" w:hAnsi="Cambria" w:cs="Calibri"/>
          <w:sz w:val="28"/>
          <w:szCs w:val="28"/>
        </w:rPr>
        <w:t xml:space="preserve"> hommes et </w:t>
      </w:r>
      <w:r>
        <w:rPr>
          <w:rFonts w:ascii="Cambria" w:eastAsia="Calibri" w:hAnsi="Cambria" w:cs="Calibri"/>
          <w:sz w:val="28"/>
          <w:szCs w:val="28"/>
        </w:rPr>
        <w:t>79</w:t>
      </w:r>
      <w:r w:rsidR="003C76CC" w:rsidRPr="003C76CC">
        <w:rPr>
          <w:rFonts w:ascii="Cambria" w:eastAsia="Calibri" w:hAnsi="Cambria" w:cs="Calibri"/>
          <w:sz w:val="28"/>
          <w:szCs w:val="28"/>
        </w:rPr>
        <w:t xml:space="preserve"> femmes pour un total de </w:t>
      </w:r>
      <w:r>
        <w:rPr>
          <w:rFonts w:ascii="Cambria" w:eastAsia="Calibri" w:hAnsi="Cambria" w:cs="Calibri"/>
          <w:sz w:val="28"/>
          <w:szCs w:val="28"/>
        </w:rPr>
        <w:t>479</w:t>
      </w:r>
      <w:r w:rsidR="003B247E">
        <w:rPr>
          <w:rFonts w:ascii="Cambria" w:eastAsia="Calibri" w:hAnsi="Cambria" w:cs="Calibri"/>
          <w:sz w:val="28"/>
          <w:szCs w:val="28"/>
        </w:rPr>
        <w:t xml:space="preserve"> personnes dont 13</w:t>
      </w:r>
      <w:r w:rsidR="003C76CC" w:rsidRPr="003C76CC">
        <w:rPr>
          <w:rFonts w:ascii="Cambria" w:eastAsia="Calibri" w:hAnsi="Cambria" w:cs="Calibri"/>
          <w:sz w:val="28"/>
          <w:szCs w:val="28"/>
        </w:rPr>
        <w:t xml:space="preserve"> Non-actifs et </w:t>
      </w:r>
      <w:r>
        <w:rPr>
          <w:rFonts w:ascii="Cambria" w:eastAsia="Calibri" w:hAnsi="Cambria" w:cs="Calibri"/>
          <w:sz w:val="28"/>
          <w:szCs w:val="28"/>
        </w:rPr>
        <w:t>12</w:t>
      </w:r>
      <w:r w:rsidR="003C76CC" w:rsidRPr="003C76CC">
        <w:rPr>
          <w:rFonts w:ascii="Cambria" w:eastAsia="Calibri" w:hAnsi="Cambria" w:cs="Calibri"/>
          <w:sz w:val="28"/>
          <w:szCs w:val="28"/>
        </w:rPr>
        <w:t xml:space="preserve"> apprentis.</w:t>
      </w:r>
    </w:p>
    <w:p w:rsidR="003C76CC" w:rsidRPr="003C76CC" w:rsidRDefault="003C76CC" w:rsidP="003C76CC">
      <w:pPr>
        <w:spacing w:after="0" w:line="276" w:lineRule="auto"/>
        <w:ind w:left="1069"/>
        <w:contextualSpacing/>
        <w:jc w:val="both"/>
        <w:rPr>
          <w:rFonts w:ascii="Cambria" w:eastAsia="Calibri" w:hAnsi="Cambria" w:cs="Calibri"/>
          <w:sz w:val="16"/>
          <w:szCs w:val="16"/>
        </w:rPr>
      </w:pPr>
    </w:p>
    <w:p w:rsidR="003C76CC" w:rsidRDefault="003C76CC" w:rsidP="003C76CC">
      <w:pPr>
        <w:numPr>
          <w:ilvl w:val="0"/>
          <w:numId w:val="6"/>
        </w:numPr>
        <w:spacing w:after="0" w:line="276" w:lineRule="auto"/>
        <w:contextualSpacing/>
        <w:jc w:val="both"/>
        <w:rPr>
          <w:rFonts w:ascii="Cambria" w:eastAsia="Calibri" w:hAnsi="Cambria" w:cs="Calibri"/>
          <w:sz w:val="16"/>
          <w:szCs w:val="16"/>
        </w:rPr>
      </w:pPr>
      <w:r w:rsidRPr="003C76CC">
        <w:rPr>
          <w:rFonts w:ascii="Cambria" w:eastAsia="Calibri" w:hAnsi="Cambria" w:cs="Calibri"/>
          <w:b/>
          <w:i/>
          <w:sz w:val="28"/>
          <w:szCs w:val="28"/>
          <w:u w:val="single"/>
        </w:rPr>
        <w:t>Intérim :</w:t>
      </w:r>
      <w:r w:rsidRPr="003C76CC">
        <w:rPr>
          <w:rFonts w:ascii="Cambria" w:eastAsia="Calibri" w:hAnsi="Cambria" w:cs="Calibri"/>
          <w:sz w:val="28"/>
          <w:szCs w:val="28"/>
        </w:rPr>
        <w:t xml:space="preserve"> </w:t>
      </w:r>
      <w:r w:rsidR="003752D4">
        <w:rPr>
          <w:rFonts w:ascii="Cambria" w:eastAsia="Calibri" w:hAnsi="Cambria" w:cs="Calibri"/>
          <w:sz w:val="28"/>
          <w:szCs w:val="28"/>
        </w:rPr>
        <w:t>11</w:t>
      </w:r>
      <w:r w:rsidRPr="003C76CC">
        <w:rPr>
          <w:rFonts w:ascii="Cambria" w:eastAsia="Calibri" w:hAnsi="Cambria" w:cs="Calibri"/>
          <w:sz w:val="28"/>
          <w:szCs w:val="28"/>
        </w:rPr>
        <w:t xml:space="preserve"> SF + </w:t>
      </w:r>
      <w:r w:rsidR="003752D4">
        <w:rPr>
          <w:rFonts w:ascii="Cambria" w:eastAsia="Calibri" w:hAnsi="Cambria" w:cs="Calibri"/>
          <w:sz w:val="28"/>
          <w:szCs w:val="28"/>
        </w:rPr>
        <w:t>11</w:t>
      </w:r>
      <w:r w:rsidRPr="003C76CC">
        <w:rPr>
          <w:rFonts w:ascii="Cambria" w:eastAsia="Calibri" w:hAnsi="Cambria" w:cs="Calibri"/>
          <w:sz w:val="28"/>
          <w:szCs w:val="28"/>
        </w:rPr>
        <w:t xml:space="preserve"> NS</w:t>
      </w:r>
      <w:r w:rsidR="003752D4">
        <w:rPr>
          <w:rFonts w:ascii="Cambria" w:eastAsia="Calibri" w:hAnsi="Cambria" w:cs="Calibri"/>
          <w:sz w:val="28"/>
          <w:szCs w:val="28"/>
        </w:rPr>
        <w:t xml:space="preserve"> +3</w:t>
      </w:r>
      <w:r w:rsidR="00531DA2">
        <w:rPr>
          <w:rFonts w:ascii="Cambria" w:eastAsia="Calibri" w:hAnsi="Cambria" w:cs="Calibri"/>
          <w:sz w:val="28"/>
          <w:szCs w:val="28"/>
        </w:rPr>
        <w:t xml:space="preserve"> STC</w:t>
      </w:r>
    </w:p>
    <w:p w:rsidR="001945CF" w:rsidRPr="001945CF" w:rsidRDefault="001945CF" w:rsidP="001945CF">
      <w:pPr>
        <w:spacing w:after="0" w:line="276" w:lineRule="auto"/>
        <w:ind w:left="1069"/>
        <w:contextualSpacing/>
        <w:jc w:val="both"/>
        <w:rPr>
          <w:rFonts w:ascii="Cambria" w:eastAsia="Calibri" w:hAnsi="Cambria" w:cs="Calibri"/>
          <w:sz w:val="16"/>
          <w:szCs w:val="16"/>
        </w:rPr>
      </w:pPr>
    </w:p>
    <w:p w:rsidR="003C76CC" w:rsidRPr="003C76CC" w:rsidRDefault="003C76CC" w:rsidP="003C76CC">
      <w:pPr>
        <w:spacing w:after="0" w:line="276" w:lineRule="auto"/>
        <w:jc w:val="both"/>
        <w:rPr>
          <w:rFonts w:ascii="Cambria" w:eastAsia="Calibri" w:hAnsi="Cambria" w:cs="Calibri"/>
          <w:color w:val="00B050"/>
          <w:sz w:val="16"/>
          <w:szCs w:val="16"/>
        </w:rPr>
      </w:pPr>
    </w:p>
    <w:p w:rsidR="003C76CC" w:rsidRDefault="003C76CC" w:rsidP="003C76CC">
      <w:pPr>
        <w:numPr>
          <w:ilvl w:val="0"/>
          <w:numId w:val="1"/>
        </w:numPr>
        <w:spacing w:after="0" w:line="276" w:lineRule="auto"/>
        <w:contextualSpacing/>
        <w:jc w:val="both"/>
        <w:rPr>
          <w:rFonts w:ascii="Cambria" w:eastAsia="Calibri" w:hAnsi="Cambria" w:cs="Calibri"/>
          <w:b/>
          <w:i/>
          <w:color w:val="00B050"/>
          <w:sz w:val="28"/>
          <w:szCs w:val="28"/>
          <w:u w:val="single"/>
        </w:rPr>
      </w:pPr>
      <w:r w:rsidRPr="003C76CC">
        <w:rPr>
          <w:rFonts w:ascii="Cambria" w:eastAsia="Calibri" w:hAnsi="Cambria" w:cs="Calibri"/>
          <w:b/>
          <w:i/>
          <w:color w:val="00B050"/>
          <w:sz w:val="28"/>
          <w:szCs w:val="28"/>
          <w:u w:val="single"/>
        </w:rPr>
        <w:t>Point des fabrications en cours :</w:t>
      </w:r>
    </w:p>
    <w:p w:rsidR="006F60F8" w:rsidRPr="003C76CC" w:rsidRDefault="006F60F8" w:rsidP="006F60F8">
      <w:pPr>
        <w:spacing w:after="0" w:line="276" w:lineRule="auto"/>
        <w:ind w:left="927"/>
        <w:contextualSpacing/>
        <w:jc w:val="both"/>
        <w:rPr>
          <w:rFonts w:ascii="Cambria" w:eastAsia="Calibri" w:hAnsi="Cambria" w:cs="Calibri"/>
          <w:b/>
          <w:i/>
          <w:color w:val="00B050"/>
          <w:sz w:val="28"/>
          <w:szCs w:val="28"/>
          <w:u w:val="single"/>
        </w:rPr>
      </w:pPr>
    </w:p>
    <w:p w:rsidR="003C76CC" w:rsidRPr="003C76CC" w:rsidRDefault="003C76CC" w:rsidP="003C76CC">
      <w:pPr>
        <w:numPr>
          <w:ilvl w:val="0"/>
          <w:numId w:val="4"/>
        </w:numPr>
        <w:spacing w:after="0" w:line="276" w:lineRule="auto"/>
        <w:ind w:left="709"/>
        <w:contextualSpacing/>
        <w:jc w:val="both"/>
        <w:rPr>
          <w:rFonts w:ascii="Cambria" w:eastAsia="Calibri" w:hAnsi="Cambria" w:cs="Calibri"/>
          <w:sz w:val="28"/>
          <w:szCs w:val="28"/>
        </w:rPr>
      </w:pPr>
      <w:r w:rsidRPr="003C76CC">
        <w:rPr>
          <w:rFonts w:ascii="Cambria" w:eastAsia="Calibri" w:hAnsi="Cambria" w:cs="Calibri"/>
          <w:sz w:val="28"/>
          <w:szCs w:val="28"/>
        </w:rPr>
        <w:t>Nous avons livré à l’établissement de Mérignac :</w:t>
      </w:r>
    </w:p>
    <w:p w:rsidR="003C76CC" w:rsidRPr="003C76CC" w:rsidRDefault="004207CF" w:rsidP="003C76CC">
      <w:pPr>
        <w:numPr>
          <w:ilvl w:val="0"/>
          <w:numId w:val="2"/>
        </w:numPr>
        <w:spacing w:after="0" w:line="276" w:lineRule="auto"/>
        <w:ind w:left="3119"/>
        <w:contextualSpacing/>
        <w:jc w:val="both"/>
        <w:rPr>
          <w:rFonts w:ascii="Cambria" w:eastAsia="Calibri" w:hAnsi="Cambria" w:cs="Calibri"/>
          <w:sz w:val="28"/>
          <w:szCs w:val="28"/>
        </w:rPr>
      </w:pPr>
      <w:r>
        <w:rPr>
          <w:rFonts w:ascii="Cambria" w:eastAsia="Calibri" w:hAnsi="Cambria" w:cs="Calibri"/>
          <w:sz w:val="28"/>
          <w:szCs w:val="28"/>
        </w:rPr>
        <w:t>0</w:t>
      </w:r>
      <w:r w:rsidR="003C76CC" w:rsidRPr="003C76CC">
        <w:rPr>
          <w:rFonts w:ascii="Cambria" w:eastAsia="Calibri" w:hAnsi="Cambria" w:cs="Calibri"/>
          <w:sz w:val="28"/>
          <w:szCs w:val="28"/>
        </w:rPr>
        <w:t xml:space="preserve"> voilures Rafale soit 2</w:t>
      </w:r>
      <w:r w:rsidR="0010233F">
        <w:rPr>
          <w:rFonts w:ascii="Cambria" w:eastAsia="Calibri" w:hAnsi="Cambria" w:cs="Calibri"/>
          <w:sz w:val="28"/>
          <w:szCs w:val="28"/>
        </w:rPr>
        <w:t>55</w:t>
      </w:r>
      <w:r w:rsidR="003C76CC" w:rsidRPr="003C76CC">
        <w:rPr>
          <w:rFonts w:ascii="Cambria" w:eastAsia="Calibri" w:hAnsi="Cambria" w:cs="Calibri"/>
          <w:sz w:val="28"/>
          <w:szCs w:val="28"/>
        </w:rPr>
        <w:t xml:space="preserve"> sur 330  </w:t>
      </w:r>
    </w:p>
    <w:p w:rsidR="003C76CC" w:rsidRPr="003C76CC" w:rsidRDefault="00511D91" w:rsidP="003C76CC">
      <w:pPr>
        <w:numPr>
          <w:ilvl w:val="0"/>
          <w:numId w:val="2"/>
        </w:numPr>
        <w:spacing w:after="0" w:line="276" w:lineRule="auto"/>
        <w:ind w:left="3119"/>
        <w:contextualSpacing/>
        <w:jc w:val="both"/>
        <w:rPr>
          <w:rFonts w:ascii="Cambria" w:eastAsia="Calibri" w:hAnsi="Cambria" w:cs="Calibri"/>
          <w:sz w:val="28"/>
          <w:szCs w:val="28"/>
        </w:rPr>
      </w:pPr>
      <w:r>
        <w:rPr>
          <w:rFonts w:ascii="Cambria" w:eastAsia="Calibri" w:hAnsi="Cambria" w:cs="Calibri"/>
          <w:sz w:val="28"/>
          <w:szCs w:val="28"/>
        </w:rPr>
        <w:t>2</w:t>
      </w:r>
      <w:r w:rsidR="003C76CC" w:rsidRPr="003C76CC">
        <w:rPr>
          <w:rFonts w:ascii="Cambria" w:eastAsia="Calibri" w:hAnsi="Cambria" w:cs="Calibri"/>
          <w:sz w:val="28"/>
          <w:szCs w:val="28"/>
        </w:rPr>
        <w:t xml:space="preserve"> dérives Rafale, </w:t>
      </w:r>
      <w:r>
        <w:rPr>
          <w:rFonts w:ascii="Cambria" w:eastAsia="Calibri" w:hAnsi="Cambria" w:cs="Calibri"/>
          <w:sz w:val="28"/>
          <w:szCs w:val="28"/>
        </w:rPr>
        <w:t>85</w:t>
      </w:r>
      <w:r w:rsidR="003C76CC" w:rsidRPr="003C76CC">
        <w:rPr>
          <w:rFonts w:ascii="Cambria" w:eastAsia="Calibri" w:hAnsi="Cambria" w:cs="Calibri"/>
          <w:sz w:val="28"/>
          <w:szCs w:val="28"/>
        </w:rPr>
        <w:t xml:space="preserve"> sur 159 </w:t>
      </w:r>
    </w:p>
    <w:p w:rsidR="003C76CC" w:rsidRPr="003C76CC" w:rsidRDefault="007F0D21" w:rsidP="003C76CC">
      <w:pPr>
        <w:numPr>
          <w:ilvl w:val="0"/>
          <w:numId w:val="2"/>
        </w:numPr>
        <w:spacing w:after="0" w:line="276" w:lineRule="auto"/>
        <w:ind w:left="3119"/>
        <w:contextualSpacing/>
        <w:jc w:val="both"/>
        <w:rPr>
          <w:rFonts w:ascii="Cambria" w:eastAsia="Calibri" w:hAnsi="Cambria" w:cs="Calibri"/>
          <w:sz w:val="28"/>
          <w:szCs w:val="28"/>
        </w:rPr>
      </w:pPr>
      <w:r>
        <w:rPr>
          <w:rFonts w:ascii="Cambria" w:eastAsia="Calibri" w:hAnsi="Cambria" w:cs="Calibri"/>
          <w:sz w:val="28"/>
          <w:szCs w:val="28"/>
        </w:rPr>
        <w:t>1</w:t>
      </w:r>
      <w:r w:rsidR="003C76CC" w:rsidRPr="003C76CC">
        <w:rPr>
          <w:rFonts w:ascii="Cambria" w:eastAsia="Calibri" w:hAnsi="Cambria" w:cs="Calibri"/>
          <w:sz w:val="28"/>
          <w:szCs w:val="28"/>
        </w:rPr>
        <w:t xml:space="preserve"> jeu de canard Rafale, 7</w:t>
      </w:r>
      <w:r w:rsidR="00511D91">
        <w:rPr>
          <w:rFonts w:ascii="Cambria" w:eastAsia="Calibri" w:hAnsi="Cambria" w:cs="Calibri"/>
          <w:sz w:val="28"/>
          <w:szCs w:val="28"/>
        </w:rPr>
        <w:t>8</w:t>
      </w:r>
      <w:r w:rsidR="003C76CC" w:rsidRPr="003C76CC">
        <w:rPr>
          <w:rFonts w:ascii="Cambria" w:eastAsia="Calibri" w:hAnsi="Cambria" w:cs="Calibri"/>
          <w:sz w:val="28"/>
          <w:szCs w:val="28"/>
        </w:rPr>
        <w:t xml:space="preserve"> sur </w:t>
      </w:r>
      <w:r w:rsidR="0010233F">
        <w:rPr>
          <w:rFonts w:ascii="Cambria" w:eastAsia="Calibri" w:hAnsi="Cambria" w:cs="Calibri"/>
          <w:sz w:val="28"/>
          <w:szCs w:val="28"/>
        </w:rPr>
        <w:t>14</w:t>
      </w:r>
      <w:r w:rsidR="003C76CC" w:rsidRPr="003C76CC">
        <w:rPr>
          <w:rFonts w:ascii="Cambria" w:eastAsia="Calibri" w:hAnsi="Cambria" w:cs="Calibri"/>
          <w:sz w:val="28"/>
          <w:szCs w:val="28"/>
        </w:rPr>
        <w:t>6</w:t>
      </w:r>
    </w:p>
    <w:p w:rsidR="003C76CC" w:rsidRPr="003C76CC" w:rsidRDefault="00511D91" w:rsidP="003C76CC">
      <w:pPr>
        <w:numPr>
          <w:ilvl w:val="0"/>
          <w:numId w:val="2"/>
        </w:numPr>
        <w:spacing w:after="0" w:line="276" w:lineRule="auto"/>
        <w:ind w:left="3119"/>
        <w:contextualSpacing/>
        <w:jc w:val="both"/>
        <w:rPr>
          <w:rFonts w:ascii="Cambria" w:eastAsia="Calibri" w:hAnsi="Cambria" w:cs="Calibri"/>
          <w:sz w:val="28"/>
          <w:szCs w:val="28"/>
        </w:rPr>
      </w:pPr>
      <w:r>
        <w:rPr>
          <w:rFonts w:ascii="Cambria" w:eastAsia="Calibri" w:hAnsi="Cambria" w:cs="Calibri"/>
          <w:sz w:val="28"/>
          <w:szCs w:val="28"/>
        </w:rPr>
        <w:t>2</w:t>
      </w:r>
      <w:r w:rsidR="003C76CC" w:rsidRPr="003C76CC">
        <w:rPr>
          <w:rFonts w:ascii="Cambria" w:eastAsia="Calibri" w:hAnsi="Cambria" w:cs="Calibri"/>
          <w:sz w:val="28"/>
          <w:szCs w:val="28"/>
        </w:rPr>
        <w:t xml:space="preserve"> </w:t>
      </w:r>
      <w:r w:rsidR="003752D4" w:rsidRPr="003C76CC">
        <w:rPr>
          <w:rFonts w:ascii="Cambria" w:eastAsia="Calibri" w:hAnsi="Cambria" w:cs="Calibri"/>
          <w:sz w:val="28"/>
          <w:szCs w:val="28"/>
        </w:rPr>
        <w:t>voilures</w:t>
      </w:r>
      <w:r w:rsidR="003C76CC" w:rsidRPr="003C76CC">
        <w:rPr>
          <w:rFonts w:ascii="Cambria" w:eastAsia="Calibri" w:hAnsi="Cambria" w:cs="Calibri"/>
          <w:sz w:val="28"/>
          <w:szCs w:val="28"/>
        </w:rPr>
        <w:t xml:space="preserve"> </w:t>
      </w:r>
      <w:proofErr w:type="spellStart"/>
      <w:r w:rsidR="003C76CC" w:rsidRPr="003C76CC">
        <w:rPr>
          <w:rFonts w:ascii="Cambria" w:eastAsia="Calibri" w:hAnsi="Cambria" w:cs="Calibri"/>
          <w:sz w:val="28"/>
          <w:szCs w:val="28"/>
        </w:rPr>
        <w:t>Legacy</w:t>
      </w:r>
      <w:proofErr w:type="spellEnd"/>
      <w:r w:rsidR="003C76CC" w:rsidRPr="003C76CC">
        <w:rPr>
          <w:rFonts w:ascii="Cambria" w:eastAsia="Calibri" w:hAnsi="Cambria" w:cs="Calibri"/>
          <w:sz w:val="28"/>
          <w:szCs w:val="28"/>
        </w:rPr>
        <w:t xml:space="preserve">, </w:t>
      </w:r>
      <w:r>
        <w:rPr>
          <w:rFonts w:ascii="Cambria" w:eastAsia="Calibri" w:hAnsi="Cambria" w:cs="Calibri"/>
          <w:sz w:val="28"/>
          <w:szCs w:val="28"/>
        </w:rPr>
        <w:t>1597</w:t>
      </w:r>
      <w:r w:rsidR="003C76CC" w:rsidRPr="003C76CC">
        <w:rPr>
          <w:rFonts w:ascii="Cambria" w:eastAsia="Calibri" w:hAnsi="Cambria" w:cs="Calibri"/>
          <w:sz w:val="28"/>
          <w:szCs w:val="28"/>
        </w:rPr>
        <w:t xml:space="preserve"> sur 1625</w:t>
      </w:r>
    </w:p>
    <w:p w:rsidR="003C76CC" w:rsidRPr="003C76CC" w:rsidRDefault="00511D91" w:rsidP="003C76CC">
      <w:pPr>
        <w:numPr>
          <w:ilvl w:val="0"/>
          <w:numId w:val="2"/>
        </w:numPr>
        <w:spacing w:after="0" w:line="276" w:lineRule="auto"/>
        <w:ind w:left="3119"/>
        <w:contextualSpacing/>
        <w:jc w:val="both"/>
        <w:rPr>
          <w:rFonts w:ascii="Cambria" w:eastAsia="Calibri" w:hAnsi="Cambria" w:cs="Calibri"/>
          <w:sz w:val="28"/>
          <w:szCs w:val="28"/>
        </w:rPr>
      </w:pPr>
      <w:r>
        <w:rPr>
          <w:rFonts w:ascii="Cambria" w:eastAsia="Calibri" w:hAnsi="Cambria" w:cs="Calibri"/>
          <w:sz w:val="28"/>
          <w:szCs w:val="28"/>
        </w:rPr>
        <w:t>0</w:t>
      </w:r>
      <w:r w:rsidR="003C76CC" w:rsidRPr="003C76CC">
        <w:rPr>
          <w:rFonts w:ascii="Cambria" w:eastAsia="Calibri" w:hAnsi="Cambria" w:cs="Calibri"/>
          <w:sz w:val="28"/>
          <w:szCs w:val="28"/>
        </w:rPr>
        <w:t xml:space="preserve"> </w:t>
      </w:r>
      <w:r w:rsidR="007F0D21">
        <w:rPr>
          <w:rFonts w:ascii="Cambria" w:eastAsia="Calibri" w:hAnsi="Cambria" w:cs="Calibri"/>
          <w:sz w:val="28"/>
          <w:szCs w:val="28"/>
        </w:rPr>
        <w:t>voilure 7</w:t>
      </w:r>
      <w:r w:rsidR="003C76CC" w:rsidRPr="003C76CC">
        <w:rPr>
          <w:rFonts w:ascii="Cambria" w:eastAsia="Calibri" w:hAnsi="Cambria" w:cs="Calibri"/>
          <w:sz w:val="28"/>
          <w:szCs w:val="28"/>
        </w:rPr>
        <w:t xml:space="preserve">X, </w:t>
      </w:r>
      <w:r w:rsidR="007F0D21">
        <w:rPr>
          <w:rFonts w:ascii="Cambria" w:eastAsia="Calibri" w:hAnsi="Cambria" w:cs="Calibri"/>
          <w:sz w:val="28"/>
          <w:szCs w:val="28"/>
        </w:rPr>
        <w:t>302</w:t>
      </w:r>
      <w:r w:rsidR="003C76CC" w:rsidRPr="003C76CC">
        <w:rPr>
          <w:rFonts w:ascii="Cambria" w:eastAsia="Calibri" w:hAnsi="Cambria" w:cs="Calibri"/>
          <w:sz w:val="28"/>
          <w:szCs w:val="28"/>
        </w:rPr>
        <w:t xml:space="preserve"> sur </w:t>
      </w:r>
      <w:r w:rsidR="007F0D21">
        <w:rPr>
          <w:rFonts w:ascii="Cambria" w:eastAsia="Calibri" w:hAnsi="Cambria" w:cs="Calibri"/>
          <w:sz w:val="28"/>
          <w:szCs w:val="28"/>
        </w:rPr>
        <w:t>302</w:t>
      </w:r>
      <w:r w:rsidR="003C76CC" w:rsidRPr="003C76CC">
        <w:rPr>
          <w:rFonts w:ascii="Cambria" w:eastAsia="Calibri" w:hAnsi="Cambria" w:cs="Calibri"/>
          <w:sz w:val="28"/>
          <w:szCs w:val="28"/>
        </w:rPr>
        <w:t xml:space="preserve"> </w:t>
      </w:r>
    </w:p>
    <w:p w:rsidR="0010233F" w:rsidRDefault="003C76CC" w:rsidP="003C76CC">
      <w:pPr>
        <w:numPr>
          <w:ilvl w:val="0"/>
          <w:numId w:val="2"/>
        </w:numPr>
        <w:spacing w:after="0" w:line="276" w:lineRule="auto"/>
        <w:ind w:left="3119"/>
        <w:contextualSpacing/>
        <w:jc w:val="both"/>
        <w:rPr>
          <w:rFonts w:ascii="Cambria" w:eastAsia="Calibri" w:hAnsi="Cambria" w:cs="Calibri"/>
          <w:sz w:val="28"/>
          <w:szCs w:val="28"/>
        </w:rPr>
      </w:pPr>
      <w:r w:rsidRPr="003C76CC">
        <w:rPr>
          <w:rFonts w:ascii="Cambria" w:eastAsia="Calibri" w:hAnsi="Cambria" w:cs="Calibri"/>
          <w:sz w:val="28"/>
          <w:szCs w:val="28"/>
        </w:rPr>
        <w:t xml:space="preserve">1 voilure 6X, </w:t>
      </w:r>
      <w:r w:rsidR="0055260F">
        <w:rPr>
          <w:rFonts w:ascii="Cambria" w:eastAsia="Calibri" w:hAnsi="Cambria" w:cs="Calibri"/>
          <w:sz w:val="28"/>
          <w:szCs w:val="28"/>
        </w:rPr>
        <w:t>11</w:t>
      </w:r>
      <w:r w:rsidRPr="003C76CC">
        <w:rPr>
          <w:rFonts w:ascii="Cambria" w:eastAsia="Calibri" w:hAnsi="Cambria" w:cs="Calibri"/>
          <w:sz w:val="28"/>
          <w:szCs w:val="28"/>
        </w:rPr>
        <w:t xml:space="preserve"> sur 20</w:t>
      </w:r>
    </w:p>
    <w:p w:rsidR="003C76CC" w:rsidRPr="003C76CC" w:rsidRDefault="00511D91" w:rsidP="003C76CC">
      <w:pPr>
        <w:numPr>
          <w:ilvl w:val="0"/>
          <w:numId w:val="2"/>
        </w:numPr>
        <w:spacing w:after="0" w:line="276" w:lineRule="auto"/>
        <w:ind w:left="3119"/>
        <w:contextualSpacing/>
        <w:jc w:val="both"/>
        <w:rPr>
          <w:rFonts w:ascii="Cambria" w:eastAsia="Calibri" w:hAnsi="Cambria" w:cs="Calibri"/>
          <w:sz w:val="28"/>
          <w:szCs w:val="28"/>
        </w:rPr>
      </w:pPr>
      <w:r>
        <w:rPr>
          <w:rFonts w:ascii="Cambria" w:eastAsia="Calibri" w:hAnsi="Cambria" w:cs="Calibri"/>
          <w:sz w:val="28"/>
          <w:szCs w:val="28"/>
        </w:rPr>
        <w:t>1 voilure 8X, 96</w:t>
      </w:r>
      <w:r w:rsidR="0010233F">
        <w:rPr>
          <w:rFonts w:ascii="Cambria" w:eastAsia="Calibri" w:hAnsi="Cambria" w:cs="Calibri"/>
          <w:sz w:val="28"/>
          <w:szCs w:val="28"/>
        </w:rPr>
        <w:t xml:space="preserve">/120 </w:t>
      </w:r>
      <w:r w:rsidR="003C76CC" w:rsidRPr="003C76CC">
        <w:rPr>
          <w:rFonts w:ascii="Cambria" w:eastAsia="Calibri" w:hAnsi="Cambria" w:cs="Calibri"/>
          <w:sz w:val="28"/>
          <w:szCs w:val="28"/>
        </w:rPr>
        <w:t xml:space="preserve"> </w:t>
      </w:r>
    </w:p>
    <w:p w:rsidR="003C76CC" w:rsidRDefault="003C76CC" w:rsidP="003C76CC">
      <w:pPr>
        <w:numPr>
          <w:ilvl w:val="0"/>
          <w:numId w:val="2"/>
        </w:numPr>
        <w:spacing w:after="0" w:line="276" w:lineRule="auto"/>
        <w:ind w:left="3119"/>
        <w:contextualSpacing/>
        <w:jc w:val="both"/>
        <w:rPr>
          <w:rFonts w:ascii="Cambria" w:eastAsia="Calibri" w:hAnsi="Cambria" w:cs="Calibri"/>
          <w:sz w:val="28"/>
          <w:szCs w:val="28"/>
        </w:rPr>
      </w:pPr>
      <w:proofErr w:type="spellStart"/>
      <w:r w:rsidRPr="003C76CC">
        <w:rPr>
          <w:rFonts w:ascii="Cambria" w:eastAsia="Calibri" w:hAnsi="Cambria" w:cs="Calibri"/>
          <w:sz w:val="28"/>
          <w:szCs w:val="28"/>
        </w:rPr>
        <w:t>Pyro</w:t>
      </w:r>
      <w:proofErr w:type="spellEnd"/>
      <w:r w:rsidRPr="003C76CC">
        <w:rPr>
          <w:rFonts w:ascii="Cambria" w:eastAsia="Calibri" w:hAnsi="Cambria" w:cs="Calibri"/>
          <w:sz w:val="28"/>
          <w:szCs w:val="28"/>
        </w:rPr>
        <w:t xml:space="preserve"> : poursuite du plan de rattrapage </w:t>
      </w:r>
    </w:p>
    <w:p w:rsidR="005C240A" w:rsidRDefault="005C240A" w:rsidP="005C240A">
      <w:pPr>
        <w:spacing w:after="0" w:line="276" w:lineRule="auto"/>
        <w:ind w:left="3119"/>
        <w:contextualSpacing/>
        <w:jc w:val="both"/>
        <w:rPr>
          <w:rFonts w:ascii="Cambria" w:eastAsia="Calibri" w:hAnsi="Cambria" w:cs="Calibri"/>
          <w:sz w:val="28"/>
          <w:szCs w:val="28"/>
        </w:rPr>
      </w:pPr>
    </w:p>
    <w:p w:rsidR="005C240A" w:rsidRDefault="005C240A" w:rsidP="005C240A">
      <w:pPr>
        <w:pStyle w:val="Paragraphedeliste"/>
        <w:numPr>
          <w:ilvl w:val="0"/>
          <w:numId w:val="2"/>
        </w:numPr>
        <w:tabs>
          <w:tab w:val="right" w:pos="15399"/>
        </w:tabs>
        <w:spacing w:after="0" w:line="276" w:lineRule="auto"/>
        <w:jc w:val="both"/>
        <w:rPr>
          <w:rFonts w:ascii="Cambria" w:eastAsia="Calibri" w:hAnsi="Cambria" w:cs="Times New Roman"/>
          <w:sz w:val="28"/>
          <w:szCs w:val="28"/>
        </w:rPr>
      </w:pPr>
      <w:r w:rsidRPr="007F0D21">
        <w:rPr>
          <w:rFonts w:ascii="Cambria" w:eastAsia="Calibri" w:hAnsi="Cambria" w:cs="Times New Roman"/>
          <w:b/>
          <w:sz w:val="28"/>
          <w:szCs w:val="28"/>
          <w:u w:val="single"/>
        </w:rPr>
        <w:t>F6X :</w:t>
      </w:r>
      <w:r w:rsidRPr="007F0D21">
        <w:rPr>
          <w:rFonts w:ascii="Cambria" w:eastAsia="Calibri" w:hAnsi="Cambria" w:cs="Times New Roman"/>
          <w:sz w:val="28"/>
          <w:szCs w:val="28"/>
        </w:rPr>
        <w:t xml:space="preserve"> augmentation des cadences</w:t>
      </w:r>
      <w:r>
        <w:rPr>
          <w:rFonts w:ascii="Cambria" w:eastAsia="Calibri" w:hAnsi="Cambria" w:cs="Times New Roman"/>
          <w:sz w:val="28"/>
          <w:szCs w:val="28"/>
        </w:rPr>
        <w:t xml:space="preserve"> mais problème de nouveau des robots à solutionner (perçage avec décalage de 1mm)</w:t>
      </w:r>
    </w:p>
    <w:p w:rsidR="005C240A" w:rsidRDefault="005C240A" w:rsidP="005C240A">
      <w:pPr>
        <w:pStyle w:val="Paragraphedeliste"/>
        <w:numPr>
          <w:ilvl w:val="0"/>
          <w:numId w:val="2"/>
        </w:numPr>
        <w:tabs>
          <w:tab w:val="right" w:pos="15399"/>
        </w:tabs>
        <w:spacing w:after="0" w:line="276" w:lineRule="auto"/>
        <w:jc w:val="both"/>
        <w:rPr>
          <w:rFonts w:ascii="Cambria" w:eastAsia="Calibri" w:hAnsi="Cambria" w:cs="Times New Roman"/>
          <w:sz w:val="28"/>
          <w:szCs w:val="28"/>
        </w:rPr>
      </w:pPr>
      <w:r>
        <w:rPr>
          <w:rFonts w:ascii="Cambria" w:eastAsia="Calibri" w:hAnsi="Cambria" w:cs="Times New Roman"/>
          <w:b/>
          <w:sz w:val="28"/>
          <w:szCs w:val="28"/>
          <w:u w:val="single"/>
        </w:rPr>
        <w:t>F7/8X :</w:t>
      </w:r>
      <w:r>
        <w:rPr>
          <w:rFonts w:ascii="Cambria" w:eastAsia="Calibri" w:hAnsi="Cambria" w:cs="Times New Roman"/>
          <w:sz w:val="28"/>
          <w:szCs w:val="28"/>
        </w:rPr>
        <w:t xml:space="preserve"> augmentation de cadence IP 20 à 16.  </w:t>
      </w:r>
    </w:p>
    <w:p w:rsidR="005C240A" w:rsidRPr="008E7982" w:rsidRDefault="005C240A" w:rsidP="005C240A">
      <w:pPr>
        <w:pStyle w:val="Paragraphedeliste"/>
        <w:numPr>
          <w:ilvl w:val="0"/>
          <w:numId w:val="2"/>
        </w:numPr>
        <w:tabs>
          <w:tab w:val="right" w:pos="15399"/>
        </w:tabs>
        <w:spacing w:after="0" w:line="276" w:lineRule="auto"/>
        <w:jc w:val="both"/>
        <w:rPr>
          <w:rFonts w:ascii="Cambria" w:eastAsia="Calibri" w:hAnsi="Cambria" w:cs="Times New Roman"/>
          <w:b/>
          <w:sz w:val="28"/>
          <w:szCs w:val="28"/>
          <w:u w:val="single"/>
        </w:rPr>
      </w:pPr>
      <w:proofErr w:type="spellStart"/>
      <w:r w:rsidRPr="008E7982">
        <w:rPr>
          <w:rFonts w:ascii="Cambria" w:eastAsia="Calibri" w:hAnsi="Cambria" w:cs="Times New Roman"/>
          <w:b/>
          <w:sz w:val="28"/>
          <w:szCs w:val="28"/>
          <w:u w:val="single"/>
        </w:rPr>
        <w:t>Legacy</w:t>
      </w:r>
      <w:proofErr w:type="spellEnd"/>
      <w:r w:rsidRPr="008E7982">
        <w:rPr>
          <w:rFonts w:ascii="Cambria" w:eastAsia="Calibri" w:hAnsi="Cambria" w:cs="Times New Roman"/>
          <w:b/>
          <w:sz w:val="28"/>
          <w:szCs w:val="28"/>
          <w:u w:val="single"/>
        </w:rPr>
        <w:t> :</w:t>
      </w:r>
      <w:r>
        <w:rPr>
          <w:rFonts w:ascii="Cambria" w:eastAsia="Calibri" w:hAnsi="Cambria" w:cs="Times New Roman"/>
          <w:sz w:val="28"/>
          <w:szCs w:val="28"/>
        </w:rPr>
        <w:t xml:space="preserve"> IP 4.5</w:t>
      </w:r>
    </w:p>
    <w:p w:rsidR="005C240A" w:rsidRPr="008E7982" w:rsidRDefault="005C240A" w:rsidP="005C240A">
      <w:pPr>
        <w:pStyle w:val="Paragraphedeliste"/>
        <w:numPr>
          <w:ilvl w:val="0"/>
          <w:numId w:val="2"/>
        </w:numPr>
        <w:tabs>
          <w:tab w:val="right" w:pos="15399"/>
        </w:tabs>
        <w:spacing w:after="0" w:line="276" w:lineRule="auto"/>
        <w:jc w:val="both"/>
        <w:rPr>
          <w:rFonts w:ascii="Cambria" w:eastAsia="Calibri" w:hAnsi="Cambria" w:cs="Times New Roman"/>
          <w:b/>
          <w:sz w:val="28"/>
          <w:szCs w:val="28"/>
          <w:u w:val="single"/>
        </w:rPr>
      </w:pPr>
      <w:r>
        <w:rPr>
          <w:rFonts w:ascii="Cambria" w:eastAsia="Calibri" w:hAnsi="Cambria" w:cs="Times New Roman"/>
          <w:b/>
          <w:sz w:val="28"/>
          <w:szCs w:val="28"/>
          <w:u w:val="single"/>
        </w:rPr>
        <w:t>Rafale :</w:t>
      </w:r>
      <w:r>
        <w:rPr>
          <w:rFonts w:ascii="Cambria" w:eastAsia="Calibri" w:hAnsi="Cambria" w:cs="Times New Roman"/>
          <w:sz w:val="28"/>
          <w:szCs w:val="28"/>
        </w:rPr>
        <w:t xml:space="preserve"> IP 7 à 6 pour rattraper le planning à causes des pièces manquantes.</w:t>
      </w:r>
    </w:p>
    <w:p w:rsidR="005C240A" w:rsidRPr="008E7982" w:rsidRDefault="005C240A" w:rsidP="005C240A">
      <w:pPr>
        <w:pStyle w:val="Paragraphedeliste"/>
        <w:numPr>
          <w:ilvl w:val="0"/>
          <w:numId w:val="2"/>
        </w:numPr>
        <w:tabs>
          <w:tab w:val="right" w:pos="15399"/>
        </w:tabs>
        <w:spacing w:after="0" w:line="276" w:lineRule="auto"/>
        <w:jc w:val="both"/>
        <w:rPr>
          <w:rFonts w:ascii="Cambria" w:eastAsia="Calibri" w:hAnsi="Cambria" w:cs="Times New Roman"/>
          <w:b/>
          <w:sz w:val="28"/>
          <w:szCs w:val="28"/>
          <w:u w:val="single"/>
        </w:rPr>
      </w:pPr>
      <w:r>
        <w:rPr>
          <w:rFonts w:ascii="Cambria" w:eastAsia="Calibri" w:hAnsi="Cambria" w:cs="Times New Roman"/>
          <w:b/>
          <w:sz w:val="28"/>
          <w:szCs w:val="28"/>
          <w:u w:val="single"/>
        </w:rPr>
        <w:t>Dérive :</w:t>
      </w:r>
      <w:r>
        <w:rPr>
          <w:rFonts w:ascii="Cambria" w:eastAsia="Calibri" w:hAnsi="Cambria" w:cs="Times New Roman"/>
          <w:sz w:val="28"/>
          <w:szCs w:val="28"/>
        </w:rPr>
        <w:t xml:space="preserve"> IP 10</w:t>
      </w:r>
    </w:p>
    <w:p w:rsidR="005C240A" w:rsidRPr="0010233F" w:rsidRDefault="005C240A" w:rsidP="005C240A">
      <w:pPr>
        <w:pStyle w:val="Paragraphedeliste"/>
        <w:numPr>
          <w:ilvl w:val="0"/>
          <w:numId w:val="2"/>
        </w:numPr>
        <w:tabs>
          <w:tab w:val="right" w:pos="15399"/>
        </w:tabs>
        <w:spacing w:after="0" w:line="276" w:lineRule="auto"/>
        <w:jc w:val="both"/>
        <w:rPr>
          <w:rFonts w:ascii="Cambria" w:eastAsia="Calibri" w:hAnsi="Cambria" w:cs="Times New Roman"/>
          <w:b/>
          <w:sz w:val="28"/>
          <w:szCs w:val="28"/>
          <w:u w:val="single"/>
        </w:rPr>
      </w:pPr>
      <w:r>
        <w:rPr>
          <w:rFonts w:ascii="Cambria" w:eastAsia="Calibri" w:hAnsi="Cambria" w:cs="Times New Roman"/>
          <w:b/>
          <w:sz w:val="28"/>
          <w:szCs w:val="28"/>
          <w:u w:val="single"/>
        </w:rPr>
        <w:t>Canard :</w:t>
      </w:r>
      <w:r>
        <w:rPr>
          <w:rFonts w:ascii="Cambria" w:eastAsia="Calibri" w:hAnsi="Cambria" w:cs="Times New Roman"/>
          <w:sz w:val="28"/>
          <w:szCs w:val="28"/>
        </w:rPr>
        <w:t xml:space="preserve"> IP 3</w:t>
      </w:r>
    </w:p>
    <w:p w:rsidR="005C240A" w:rsidRPr="0010233F" w:rsidRDefault="005C240A" w:rsidP="005C240A">
      <w:pPr>
        <w:pStyle w:val="Paragraphedeliste"/>
        <w:numPr>
          <w:ilvl w:val="0"/>
          <w:numId w:val="2"/>
        </w:numPr>
        <w:tabs>
          <w:tab w:val="right" w:pos="15399"/>
        </w:tabs>
        <w:spacing w:after="0" w:line="276" w:lineRule="auto"/>
        <w:jc w:val="both"/>
        <w:rPr>
          <w:rFonts w:ascii="Cambria" w:eastAsia="Calibri" w:hAnsi="Cambria" w:cs="Times New Roman"/>
          <w:b/>
          <w:sz w:val="28"/>
          <w:szCs w:val="28"/>
          <w:u w:val="single"/>
        </w:rPr>
      </w:pPr>
      <w:proofErr w:type="spellStart"/>
      <w:r>
        <w:rPr>
          <w:rFonts w:ascii="Cambria" w:eastAsia="Calibri" w:hAnsi="Cambria" w:cs="Times New Roman"/>
          <w:b/>
          <w:sz w:val="28"/>
          <w:szCs w:val="28"/>
          <w:u w:val="single"/>
        </w:rPr>
        <w:t>Pyro</w:t>
      </w:r>
      <w:proofErr w:type="spellEnd"/>
      <w:r>
        <w:rPr>
          <w:rFonts w:ascii="Cambria" w:eastAsia="Calibri" w:hAnsi="Cambria" w:cs="Times New Roman"/>
          <w:b/>
          <w:sz w:val="28"/>
          <w:szCs w:val="28"/>
          <w:u w:val="single"/>
        </w:rPr>
        <w:t> :</w:t>
      </w:r>
      <w:r>
        <w:rPr>
          <w:rFonts w:ascii="Cambria" w:eastAsia="Calibri" w:hAnsi="Cambria" w:cs="Times New Roman"/>
          <w:sz w:val="28"/>
          <w:szCs w:val="28"/>
        </w:rPr>
        <w:t xml:space="preserve"> le plan de rattrapage va déborder sur 2022 (en cause l’approvisionnement de la </w:t>
      </w:r>
      <w:proofErr w:type="spellStart"/>
      <w:r>
        <w:rPr>
          <w:rFonts w:ascii="Cambria" w:eastAsia="Calibri" w:hAnsi="Cambria" w:cs="Times New Roman"/>
          <w:sz w:val="28"/>
          <w:szCs w:val="28"/>
        </w:rPr>
        <w:t>supply</w:t>
      </w:r>
      <w:proofErr w:type="spellEnd"/>
      <w:r>
        <w:rPr>
          <w:rFonts w:ascii="Cambria" w:eastAsia="Calibri" w:hAnsi="Cambria" w:cs="Times New Roman"/>
          <w:sz w:val="28"/>
          <w:szCs w:val="28"/>
        </w:rPr>
        <w:t xml:space="preserve"> </w:t>
      </w:r>
      <w:proofErr w:type="spellStart"/>
      <w:r>
        <w:rPr>
          <w:rFonts w:ascii="Cambria" w:eastAsia="Calibri" w:hAnsi="Cambria" w:cs="Times New Roman"/>
          <w:sz w:val="28"/>
          <w:szCs w:val="28"/>
        </w:rPr>
        <w:t>chain</w:t>
      </w:r>
      <w:proofErr w:type="spellEnd"/>
      <w:r>
        <w:rPr>
          <w:rFonts w:ascii="Cambria" w:eastAsia="Calibri" w:hAnsi="Cambria" w:cs="Times New Roman"/>
          <w:sz w:val="28"/>
          <w:szCs w:val="28"/>
        </w:rPr>
        <w:t>)</w:t>
      </w:r>
    </w:p>
    <w:p w:rsidR="005C240A" w:rsidRPr="002849BB" w:rsidRDefault="005C240A" w:rsidP="005C240A">
      <w:pPr>
        <w:pStyle w:val="Paragraphedeliste"/>
        <w:numPr>
          <w:ilvl w:val="0"/>
          <w:numId w:val="2"/>
        </w:numPr>
        <w:tabs>
          <w:tab w:val="right" w:pos="15399"/>
        </w:tabs>
        <w:spacing w:after="0" w:line="276" w:lineRule="auto"/>
        <w:jc w:val="both"/>
        <w:rPr>
          <w:rFonts w:ascii="Cambria" w:eastAsia="Calibri" w:hAnsi="Cambria" w:cs="Times New Roman"/>
          <w:b/>
          <w:sz w:val="28"/>
          <w:szCs w:val="28"/>
          <w:u w:val="single"/>
        </w:rPr>
      </w:pPr>
      <w:r>
        <w:rPr>
          <w:rFonts w:ascii="Cambria" w:eastAsia="Calibri" w:hAnsi="Cambria" w:cs="Times New Roman"/>
          <w:b/>
          <w:sz w:val="28"/>
          <w:szCs w:val="28"/>
          <w:u w:val="single"/>
        </w:rPr>
        <w:t>LNX :</w:t>
      </w:r>
      <w:r>
        <w:rPr>
          <w:rFonts w:ascii="Cambria" w:eastAsia="Calibri" w:hAnsi="Cambria" w:cs="Times New Roman"/>
          <w:sz w:val="28"/>
          <w:szCs w:val="28"/>
        </w:rPr>
        <w:t xml:space="preserve"> 3 jours d’avance grâce au nouveau robot </w:t>
      </w:r>
    </w:p>
    <w:p w:rsidR="005C240A" w:rsidRPr="003C76CC" w:rsidRDefault="005C240A" w:rsidP="005C240A">
      <w:pPr>
        <w:spacing w:after="0" w:line="276" w:lineRule="auto"/>
        <w:ind w:left="3119"/>
        <w:contextualSpacing/>
        <w:jc w:val="both"/>
        <w:rPr>
          <w:rFonts w:ascii="Cambria" w:eastAsia="Calibri" w:hAnsi="Cambria" w:cs="Calibri"/>
          <w:sz w:val="28"/>
          <w:szCs w:val="28"/>
        </w:rPr>
      </w:pPr>
    </w:p>
    <w:p w:rsidR="003C76CC" w:rsidRPr="003C76CC" w:rsidRDefault="003C76CC" w:rsidP="003C76CC">
      <w:pPr>
        <w:spacing w:after="0" w:line="276" w:lineRule="auto"/>
        <w:jc w:val="both"/>
        <w:rPr>
          <w:rFonts w:ascii="Cambria" w:eastAsia="Calibri" w:hAnsi="Cambria" w:cs="Calibri"/>
          <w:sz w:val="16"/>
          <w:szCs w:val="16"/>
        </w:rPr>
      </w:pPr>
    </w:p>
    <w:p w:rsidR="003C76CC" w:rsidRDefault="003C76CC" w:rsidP="003C76CC">
      <w:pPr>
        <w:numPr>
          <w:ilvl w:val="0"/>
          <w:numId w:val="3"/>
        </w:numPr>
        <w:spacing w:after="200" w:line="276" w:lineRule="auto"/>
        <w:contextualSpacing/>
        <w:jc w:val="both"/>
        <w:rPr>
          <w:rFonts w:ascii="Cambria" w:eastAsia="Calibri" w:hAnsi="Cambria" w:cs="Calibri"/>
          <w:b/>
          <w:sz w:val="28"/>
          <w:szCs w:val="28"/>
          <w:u w:val="single"/>
        </w:rPr>
      </w:pPr>
      <w:r w:rsidRPr="003C76CC">
        <w:rPr>
          <w:rFonts w:ascii="Cambria" w:eastAsia="Calibri" w:hAnsi="Cambria" w:cs="Calibri"/>
          <w:b/>
          <w:sz w:val="28"/>
          <w:szCs w:val="28"/>
          <w:u w:val="single"/>
        </w:rPr>
        <w:t>TABLEAU DES CHARGES POUR LES TROIS MOIS A VENIR </w:t>
      </w:r>
    </w:p>
    <w:p w:rsidR="002849BB" w:rsidRPr="003C76CC" w:rsidRDefault="002849BB" w:rsidP="002849BB">
      <w:pPr>
        <w:spacing w:after="200" w:line="276" w:lineRule="auto"/>
        <w:ind w:left="720"/>
        <w:contextualSpacing/>
        <w:jc w:val="both"/>
        <w:rPr>
          <w:rFonts w:ascii="Cambria" w:eastAsia="Calibri" w:hAnsi="Cambria" w:cs="Calibri"/>
          <w:b/>
          <w:sz w:val="28"/>
          <w:szCs w:val="28"/>
          <w:u w:val="single"/>
        </w:rPr>
      </w:pPr>
    </w:p>
    <w:tbl>
      <w:tblPr>
        <w:tblW w:w="0" w:type="auto"/>
        <w:tblInd w:w="2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1707"/>
        <w:gridCol w:w="1707"/>
        <w:gridCol w:w="1707"/>
      </w:tblGrid>
      <w:tr w:rsidR="003C76CC" w:rsidRPr="003C76CC" w:rsidTr="00364837">
        <w:trPr>
          <w:trHeight w:val="341"/>
        </w:trPr>
        <w:tc>
          <w:tcPr>
            <w:tcW w:w="4820" w:type="dxa"/>
            <w:vAlign w:val="center"/>
          </w:tcPr>
          <w:p w:rsidR="003C76CC" w:rsidRPr="003C76CC" w:rsidRDefault="003C76CC" w:rsidP="003C76CC">
            <w:pPr>
              <w:spacing w:after="0" w:line="240" w:lineRule="auto"/>
              <w:jc w:val="center"/>
              <w:rPr>
                <w:rFonts w:ascii="Cambria" w:eastAsia="Calibri" w:hAnsi="Cambria" w:cs="Calibri"/>
                <w:sz w:val="28"/>
                <w:szCs w:val="28"/>
              </w:rPr>
            </w:pPr>
          </w:p>
        </w:tc>
        <w:tc>
          <w:tcPr>
            <w:tcW w:w="1707" w:type="dxa"/>
            <w:vAlign w:val="center"/>
          </w:tcPr>
          <w:p w:rsidR="003C76CC" w:rsidRPr="003C76CC" w:rsidRDefault="00511D91" w:rsidP="003C76CC">
            <w:pPr>
              <w:spacing w:after="0" w:line="240" w:lineRule="auto"/>
              <w:jc w:val="center"/>
              <w:rPr>
                <w:rFonts w:ascii="Cambria" w:eastAsia="Calibri" w:hAnsi="Cambria" w:cs="Calibri"/>
                <w:sz w:val="28"/>
                <w:szCs w:val="28"/>
              </w:rPr>
            </w:pPr>
            <w:proofErr w:type="spellStart"/>
            <w:r>
              <w:rPr>
                <w:rFonts w:ascii="Cambria" w:eastAsia="Calibri" w:hAnsi="Cambria" w:cs="Calibri"/>
                <w:sz w:val="28"/>
                <w:szCs w:val="28"/>
              </w:rPr>
              <w:t>Dec</w:t>
            </w:r>
            <w:proofErr w:type="spellEnd"/>
          </w:p>
        </w:tc>
        <w:tc>
          <w:tcPr>
            <w:tcW w:w="1707" w:type="dxa"/>
            <w:vAlign w:val="center"/>
          </w:tcPr>
          <w:p w:rsidR="003C76CC" w:rsidRPr="003C76CC" w:rsidRDefault="00511D91"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Jan</w:t>
            </w:r>
          </w:p>
        </w:tc>
        <w:tc>
          <w:tcPr>
            <w:tcW w:w="1707" w:type="dxa"/>
            <w:vAlign w:val="center"/>
          </w:tcPr>
          <w:p w:rsidR="003C76CC" w:rsidRPr="003C76CC" w:rsidRDefault="00511D91" w:rsidP="003C76CC">
            <w:pPr>
              <w:spacing w:after="0" w:line="240" w:lineRule="auto"/>
              <w:jc w:val="center"/>
              <w:rPr>
                <w:rFonts w:ascii="Cambria" w:eastAsia="Calibri" w:hAnsi="Cambria" w:cs="Calibri"/>
                <w:sz w:val="28"/>
                <w:szCs w:val="28"/>
              </w:rPr>
            </w:pPr>
            <w:proofErr w:type="spellStart"/>
            <w:r>
              <w:rPr>
                <w:rFonts w:ascii="Cambria" w:eastAsia="Calibri" w:hAnsi="Cambria" w:cs="Calibri"/>
                <w:sz w:val="28"/>
                <w:szCs w:val="28"/>
              </w:rPr>
              <w:t>Févr</w:t>
            </w:r>
            <w:proofErr w:type="spellEnd"/>
          </w:p>
        </w:tc>
      </w:tr>
      <w:tr w:rsidR="003C76CC" w:rsidRPr="003C76CC" w:rsidTr="00364837">
        <w:trPr>
          <w:trHeight w:val="355"/>
        </w:trPr>
        <w:tc>
          <w:tcPr>
            <w:tcW w:w="4820" w:type="dxa"/>
            <w:vAlign w:val="center"/>
          </w:tcPr>
          <w:p w:rsidR="003C76CC" w:rsidRPr="003C76CC" w:rsidRDefault="003C76CC" w:rsidP="003C76CC">
            <w:pPr>
              <w:spacing w:after="0" w:line="240" w:lineRule="auto"/>
              <w:contextualSpacing/>
              <w:rPr>
                <w:rFonts w:ascii="Cambria" w:eastAsia="Calibri" w:hAnsi="Cambria" w:cs="Calibri"/>
                <w:sz w:val="28"/>
                <w:szCs w:val="28"/>
              </w:rPr>
            </w:pPr>
            <w:r w:rsidRPr="003C76CC">
              <w:rPr>
                <w:rFonts w:ascii="Cambria" w:eastAsia="Calibri" w:hAnsi="Cambria" w:cs="Calibri"/>
                <w:sz w:val="28"/>
                <w:szCs w:val="28"/>
              </w:rPr>
              <w:t>RAFALE (</w:t>
            </w:r>
            <w:proofErr w:type="spellStart"/>
            <w:r w:rsidRPr="003C76CC">
              <w:rPr>
                <w:rFonts w:ascii="Cambria" w:eastAsia="Calibri" w:hAnsi="Cambria" w:cs="Calibri"/>
                <w:sz w:val="28"/>
                <w:szCs w:val="28"/>
              </w:rPr>
              <w:t>kh</w:t>
            </w:r>
            <w:proofErr w:type="spellEnd"/>
            <w:r w:rsidRPr="003C76CC">
              <w:rPr>
                <w:rFonts w:ascii="Cambria" w:eastAsia="Calibri" w:hAnsi="Cambria" w:cs="Calibri"/>
                <w:sz w:val="28"/>
                <w:szCs w:val="28"/>
              </w:rPr>
              <w:t>)</w:t>
            </w:r>
          </w:p>
        </w:tc>
        <w:tc>
          <w:tcPr>
            <w:tcW w:w="1707" w:type="dxa"/>
            <w:vAlign w:val="center"/>
          </w:tcPr>
          <w:p w:rsidR="003C76CC" w:rsidRPr="003C76CC" w:rsidRDefault="003C4A6D"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11.9</w:t>
            </w:r>
          </w:p>
        </w:tc>
        <w:tc>
          <w:tcPr>
            <w:tcW w:w="1707" w:type="dxa"/>
            <w:vAlign w:val="center"/>
          </w:tcPr>
          <w:p w:rsidR="003C76CC" w:rsidRPr="003C76CC" w:rsidRDefault="003C76CC" w:rsidP="003C76CC">
            <w:pPr>
              <w:spacing w:after="0" w:line="240" w:lineRule="auto"/>
              <w:jc w:val="center"/>
              <w:rPr>
                <w:rFonts w:ascii="Cambria" w:eastAsia="Calibri" w:hAnsi="Cambria" w:cs="Calibri"/>
                <w:sz w:val="28"/>
                <w:szCs w:val="28"/>
              </w:rPr>
            </w:pPr>
            <w:r w:rsidRPr="003C76CC">
              <w:rPr>
                <w:rFonts w:ascii="Cambria" w:eastAsia="Calibri" w:hAnsi="Cambria" w:cs="Calibri"/>
                <w:sz w:val="28"/>
                <w:szCs w:val="28"/>
              </w:rPr>
              <w:t>11</w:t>
            </w:r>
            <w:r w:rsidR="003C4A6D">
              <w:rPr>
                <w:rFonts w:ascii="Cambria" w:eastAsia="Calibri" w:hAnsi="Cambria" w:cs="Calibri"/>
                <w:sz w:val="28"/>
                <w:szCs w:val="28"/>
              </w:rPr>
              <w:t>.9</w:t>
            </w:r>
          </w:p>
        </w:tc>
        <w:tc>
          <w:tcPr>
            <w:tcW w:w="1707" w:type="dxa"/>
            <w:vAlign w:val="center"/>
          </w:tcPr>
          <w:p w:rsidR="003C76CC" w:rsidRPr="003C76CC" w:rsidRDefault="003C4A6D"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12.1</w:t>
            </w:r>
          </w:p>
        </w:tc>
      </w:tr>
      <w:tr w:rsidR="003C76CC" w:rsidRPr="003C76CC" w:rsidTr="00364837">
        <w:trPr>
          <w:trHeight w:val="447"/>
        </w:trPr>
        <w:tc>
          <w:tcPr>
            <w:tcW w:w="4820" w:type="dxa"/>
            <w:vAlign w:val="center"/>
          </w:tcPr>
          <w:p w:rsidR="003C76CC" w:rsidRPr="003C76CC" w:rsidRDefault="003C76CC" w:rsidP="003C76CC">
            <w:pPr>
              <w:spacing w:after="0" w:line="240" w:lineRule="auto"/>
              <w:contextualSpacing/>
              <w:rPr>
                <w:rFonts w:ascii="Cambria" w:eastAsia="Calibri" w:hAnsi="Cambria" w:cs="Calibri"/>
                <w:sz w:val="28"/>
                <w:szCs w:val="28"/>
              </w:rPr>
            </w:pPr>
            <w:r w:rsidRPr="003C76CC">
              <w:rPr>
                <w:rFonts w:ascii="Cambria" w:eastAsia="Calibri" w:hAnsi="Cambria" w:cs="Calibri"/>
                <w:sz w:val="28"/>
                <w:szCs w:val="28"/>
              </w:rPr>
              <w:t>FALCON (</w:t>
            </w:r>
            <w:proofErr w:type="spellStart"/>
            <w:r w:rsidRPr="003C76CC">
              <w:rPr>
                <w:rFonts w:ascii="Cambria" w:eastAsia="Calibri" w:hAnsi="Cambria" w:cs="Calibri"/>
                <w:sz w:val="28"/>
                <w:szCs w:val="28"/>
              </w:rPr>
              <w:t>kh</w:t>
            </w:r>
            <w:proofErr w:type="spellEnd"/>
            <w:r w:rsidRPr="003C76CC">
              <w:rPr>
                <w:rFonts w:ascii="Cambria" w:eastAsia="Calibri" w:hAnsi="Cambria" w:cs="Calibri"/>
                <w:sz w:val="28"/>
                <w:szCs w:val="28"/>
              </w:rPr>
              <w:t>)</w:t>
            </w:r>
          </w:p>
        </w:tc>
        <w:tc>
          <w:tcPr>
            <w:tcW w:w="1707" w:type="dxa"/>
            <w:vAlign w:val="center"/>
          </w:tcPr>
          <w:p w:rsidR="003C76CC" w:rsidRPr="003C76CC" w:rsidRDefault="003C76CC" w:rsidP="003C76CC">
            <w:pPr>
              <w:spacing w:after="0" w:line="240" w:lineRule="auto"/>
              <w:jc w:val="center"/>
              <w:rPr>
                <w:rFonts w:ascii="Cambria" w:eastAsia="Calibri" w:hAnsi="Cambria" w:cs="Calibri"/>
                <w:sz w:val="28"/>
                <w:szCs w:val="28"/>
              </w:rPr>
            </w:pPr>
            <w:r w:rsidRPr="003C76CC">
              <w:rPr>
                <w:rFonts w:ascii="Cambria" w:eastAsia="Calibri" w:hAnsi="Cambria" w:cs="Calibri"/>
                <w:sz w:val="28"/>
                <w:szCs w:val="28"/>
              </w:rPr>
              <w:t>7.</w:t>
            </w:r>
            <w:r w:rsidR="007F0D21" w:rsidRPr="00BB275E">
              <w:rPr>
                <w:rFonts w:ascii="Cambria" w:eastAsia="Calibri" w:hAnsi="Cambria" w:cs="Calibri"/>
                <w:sz w:val="28"/>
                <w:szCs w:val="28"/>
              </w:rPr>
              <w:t>7</w:t>
            </w:r>
          </w:p>
        </w:tc>
        <w:tc>
          <w:tcPr>
            <w:tcW w:w="1707" w:type="dxa"/>
            <w:vAlign w:val="center"/>
          </w:tcPr>
          <w:p w:rsidR="003C76CC" w:rsidRPr="003C76CC" w:rsidRDefault="003C4A6D"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7</w:t>
            </w:r>
          </w:p>
        </w:tc>
        <w:tc>
          <w:tcPr>
            <w:tcW w:w="1707" w:type="dxa"/>
            <w:vAlign w:val="center"/>
          </w:tcPr>
          <w:p w:rsidR="003C76CC" w:rsidRPr="003C76CC" w:rsidRDefault="003C4A6D"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7</w:t>
            </w:r>
          </w:p>
        </w:tc>
      </w:tr>
      <w:tr w:rsidR="003C76CC" w:rsidRPr="003C76CC" w:rsidTr="00364837">
        <w:trPr>
          <w:trHeight w:val="351"/>
        </w:trPr>
        <w:tc>
          <w:tcPr>
            <w:tcW w:w="4820" w:type="dxa"/>
            <w:vAlign w:val="center"/>
          </w:tcPr>
          <w:p w:rsidR="003C76CC" w:rsidRPr="003C76CC" w:rsidRDefault="003C76CC" w:rsidP="003C76CC">
            <w:pPr>
              <w:spacing w:after="0" w:line="240" w:lineRule="auto"/>
              <w:contextualSpacing/>
              <w:rPr>
                <w:rFonts w:ascii="Cambria" w:eastAsia="Calibri" w:hAnsi="Cambria" w:cs="Calibri"/>
                <w:sz w:val="28"/>
                <w:szCs w:val="28"/>
              </w:rPr>
            </w:pPr>
            <w:r w:rsidRPr="003C76CC">
              <w:rPr>
                <w:rFonts w:ascii="Cambria" w:eastAsia="Calibri" w:hAnsi="Cambria" w:cs="Calibri"/>
                <w:sz w:val="28"/>
                <w:szCs w:val="28"/>
              </w:rPr>
              <w:t>F7X/8X (</w:t>
            </w:r>
            <w:proofErr w:type="spellStart"/>
            <w:r w:rsidRPr="003C76CC">
              <w:rPr>
                <w:rFonts w:ascii="Cambria" w:eastAsia="Calibri" w:hAnsi="Cambria" w:cs="Calibri"/>
                <w:sz w:val="28"/>
                <w:szCs w:val="28"/>
              </w:rPr>
              <w:t>kh</w:t>
            </w:r>
            <w:proofErr w:type="spellEnd"/>
            <w:r w:rsidRPr="003C76CC">
              <w:rPr>
                <w:rFonts w:ascii="Cambria" w:eastAsia="Calibri" w:hAnsi="Cambria" w:cs="Calibri"/>
                <w:sz w:val="28"/>
                <w:szCs w:val="28"/>
              </w:rPr>
              <w:t>)</w:t>
            </w:r>
          </w:p>
        </w:tc>
        <w:tc>
          <w:tcPr>
            <w:tcW w:w="1707" w:type="dxa"/>
            <w:vAlign w:val="center"/>
          </w:tcPr>
          <w:p w:rsidR="003C76CC" w:rsidRPr="003C76CC" w:rsidRDefault="003C76CC" w:rsidP="003C4A6D">
            <w:pPr>
              <w:spacing w:after="0" w:line="240" w:lineRule="auto"/>
              <w:jc w:val="center"/>
              <w:rPr>
                <w:rFonts w:ascii="Cambria" w:eastAsia="Calibri" w:hAnsi="Cambria" w:cs="Calibri"/>
                <w:sz w:val="28"/>
                <w:szCs w:val="28"/>
                <w:lang w:val="en-US"/>
              </w:rPr>
            </w:pPr>
            <w:r w:rsidRPr="003C76CC">
              <w:rPr>
                <w:rFonts w:ascii="Cambria" w:eastAsia="Calibri" w:hAnsi="Cambria" w:cs="Calibri"/>
                <w:sz w:val="28"/>
                <w:szCs w:val="28"/>
                <w:lang w:val="en-US"/>
              </w:rPr>
              <w:t>2.</w:t>
            </w:r>
            <w:r w:rsidR="003C4A6D">
              <w:rPr>
                <w:rFonts w:ascii="Cambria" w:eastAsia="Calibri" w:hAnsi="Cambria" w:cs="Calibri"/>
                <w:sz w:val="28"/>
                <w:szCs w:val="28"/>
                <w:lang w:val="en-US"/>
              </w:rPr>
              <w:t>9</w:t>
            </w:r>
          </w:p>
        </w:tc>
        <w:tc>
          <w:tcPr>
            <w:tcW w:w="1707" w:type="dxa"/>
            <w:vAlign w:val="center"/>
          </w:tcPr>
          <w:p w:rsidR="003C76CC" w:rsidRPr="003C76CC" w:rsidRDefault="007F0D21" w:rsidP="003C76CC">
            <w:pPr>
              <w:spacing w:after="0" w:line="240" w:lineRule="auto"/>
              <w:jc w:val="center"/>
              <w:rPr>
                <w:rFonts w:ascii="Cambria" w:eastAsia="Calibri" w:hAnsi="Cambria" w:cs="Calibri"/>
                <w:sz w:val="28"/>
                <w:szCs w:val="28"/>
                <w:lang w:val="en-US"/>
              </w:rPr>
            </w:pPr>
            <w:r w:rsidRPr="00BB275E">
              <w:rPr>
                <w:rFonts w:ascii="Cambria" w:eastAsia="Calibri" w:hAnsi="Cambria" w:cs="Calibri"/>
                <w:sz w:val="28"/>
                <w:szCs w:val="28"/>
                <w:lang w:val="en-US"/>
              </w:rPr>
              <w:t>2</w:t>
            </w:r>
            <w:r w:rsidR="003C4A6D">
              <w:rPr>
                <w:rFonts w:ascii="Cambria" w:eastAsia="Calibri" w:hAnsi="Cambria" w:cs="Calibri"/>
                <w:sz w:val="28"/>
                <w:szCs w:val="28"/>
                <w:lang w:val="en-US"/>
              </w:rPr>
              <w:t>.9</w:t>
            </w:r>
          </w:p>
        </w:tc>
        <w:tc>
          <w:tcPr>
            <w:tcW w:w="1707" w:type="dxa"/>
            <w:vAlign w:val="center"/>
          </w:tcPr>
          <w:p w:rsidR="003C76CC" w:rsidRPr="003C76CC" w:rsidRDefault="00954122" w:rsidP="003C76CC">
            <w:pPr>
              <w:spacing w:after="0" w:line="240" w:lineRule="auto"/>
              <w:jc w:val="center"/>
              <w:rPr>
                <w:rFonts w:ascii="Cambria" w:eastAsia="Calibri" w:hAnsi="Cambria" w:cs="Calibri"/>
                <w:sz w:val="28"/>
                <w:szCs w:val="28"/>
                <w:lang w:val="en-US"/>
              </w:rPr>
            </w:pPr>
            <w:r>
              <w:rPr>
                <w:rFonts w:ascii="Cambria" w:eastAsia="Calibri" w:hAnsi="Cambria" w:cs="Calibri"/>
                <w:sz w:val="28"/>
                <w:szCs w:val="28"/>
                <w:lang w:val="en-US"/>
              </w:rPr>
              <w:t>3.6</w:t>
            </w:r>
          </w:p>
        </w:tc>
      </w:tr>
      <w:tr w:rsidR="003C76CC" w:rsidRPr="003C76CC" w:rsidTr="00364837">
        <w:trPr>
          <w:trHeight w:val="272"/>
        </w:trPr>
        <w:tc>
          <w:tcPr>
            <w:tcW w:w="4820" w:type="dxa"/>
            <w:vAlign w:val="center"/>
          </w:tcPr>
          <w:p w:rsidR="003C76CC" w:rsidRPr="003C76CC" w:rsidRDefault="003C76CC" w:rsidP="003C76CC">
            <w:pPr>
              <w:spacing w:after="0" w:line="240" w:lineRule="auto"/>
              <w:contextualSpacing/>
              <w:rPr>
                <w:rFonts w:ascii="Cambria" w:eastAsia="Calibri" w:hAnsi="Cambria" w:cs="Calibri"/>
                <w:sz w:val="28"/>
                <w:szCs w:val="28"/>
                <w:lang w:val="en-US"/>
              </w:rPr>
            </w:pPr>
            <w:r w:rsidRPr="003C76CC">
              <w:rPr>
                <w:rFonts w:ascii="Cambria" w:eastAsia="Calibri" w:hAnsi="Cambria" w:cs="Calibri"/>
                <w:sz w:val="28"/>
                <w:szCs w:val="28"/>
                <w:lang w:val="en-US"/>
              </w:rPr>
              <w:t>F6X (</w:t>
            </w:r>
            <w:proofErr w:type="spellStart"/>
            <w:r w:rsidRPr="003C76CC">
              <w:rPr>
                <w:rFonts w:ascii="Cambria" w:eastAsia="Calibri" w:hAnsi="Cambria" w:cs="Calibri"/>
                <w:sz w:val="28"/>
                <w:szCs w:val="28"/>
                <w:lang w:val="en-US"/>
              </w:rPr>
              <w:t>kh</w:t>
            </w:r>
            <w:proofErr w:type="spellEnd"/>
            <w:r w:rsidRPr="003C76CC">
              <w:rPr>
                <w:rFonts w:ascii="Cambria" w:eastAsia="Calibri" w:hAnsi="Cambria" w:cs="Calibri"/>
                <w:sz w:val="28"/>
                <w:szCs w:val="28"/>
                <w:lang w:val="en-US"/>
              </w:rPr>
              <w:t>)</w:t>
            </w:r>
          </w:p>
        </w:tc>
        <w:tc>
          <w:tcPr>
            <w:tcW w:w="1707" w:type="dxa"/>
            <w:vAlign w:val="center"/>
          </w:tcPr>
          <w:p w:rsidR="003C76CC" w:rsidRPr="003C76CC" w:rsidRDefault="007326ED" w:rsidP="003C76CC">
            <w:pPr>
              <w:spacing w:after="0" w:line="240" w:lineRule="auto"/>
              <w:jc w:val="center"/>
              <w:rPr>
                <w:rFonts w:ascii="Cambria" w:eastAsia="Calibri" w:hAnsi="Cambria" w:cs="Calibri"/>
                <w:sz w:val="28"/>
                <w:szCs w:val="28"/>
                <w:lang w:val="en-US"/>
              </w:rPr>
            </w:pPr>
            <w:r>
              <w:rPr>
                <w:rFonts w:ascii="Cambria" w:eastAsia="Calibri" w:hAnsi="Cambria" w:cs="Calibri"/>
                <w:sz w:val="28"/>
                <w:szCs w:val="28"/>
                <w:lang w:val="en-US"/>
              </w:rPr>
              <w:t>12</w:t>
            </w:r>
          </w:p>
        </w:tc>
        <w:tc>
          <w:tcPr>
            <w:tcW w:w="1707" w:type="dxa"/>
            <w:vAlign w:val="center"/>
          </w:tcPr>
          <w:p w:rsidR="003C76CC" w:rsidRPr="003C76CC" w:rsidRDefault="007326ED" w:rsidP="003C76CC">
            <w:pPr>
              <w:spacing w:after="0" w:line="240" w:lineRule="auto"/>
              <w:jc w:val="center"/>
              <w:rPr>
                <w:rFonts w:ascii="Cambria" w:eastAsia="Calibri" w:hAnsi="Cambria" w:cs="Calibri"/>
                <w:sz w:val="28"/>
                <w:szCs w:val="28"/>
                <w:lang w:val="en-US"/>
              </w:rPr>
            </w:pPr>
            <w:r>
              <w:rPr>
                <w:rFonts w:ascii="Cambria" w:eastAsia="Calibri" w:hAnsi="Cambria" w:cs="Calibri"/>
                <w:sz w:val="28"/>
                <w:szCs w:val="28"/>
                <w:lang w:val="en-US"/>
              </w:rPr>
              <w:t>12</w:t>
            </w:r>
          </w:p>
        </w:tc>
        <w:tc>
          <w:tcPr>
            <w:tcW w:w="1707" w:type="dxa"/>
            <w:vAlign w:val="center"/>
          </w:tcPr>
          <w:p w:rsidR="003C76CC" w:rsidRPr="003C76CC" w:rsidRDefault="007326ED" w:rsidP="003C76CC">
            <w:pPr>
              <w:spacing w:after="0" w:line="240" w:lineRule="auto"/>
              <w:jc w:val="center"/>
              <w:rPr>
                <w:rFonts w:ascii="Cambria" w:eastAsia="Calibri" w:hAnsi="Cambria" w:cs="Calibri"/>
                <w:sz w:val="28"/>
                <w:szCs w:val="28"/>
                <w:lang w:val="en-US"/>
              </w:rPr>
            </w:pPr>
            <w:r>
              <w:rPr>
                <w:rFonts w:ascii="Cambria" w:eastAsia="Calibri" w:hAnsi="Cambria" w:cs="Calibri"/>
                <w:sz w:val="28"/>
                <w:szCs w:val="28"/>
                <w:lang w:val="en-US"/>
              </w:rPr>
              <w:t>12</w:t>
            </w:r>
          </w:p>
        </w:tc>
      </w:tr>
      <w:tr w:rsidR="003C76CC" w:rsidRPr="003C76CC" w:rsidTr="00364837">
        <w:trPr>
          <w:trHeight w:val="272"/>
        </w:trPr>
        <w:tc>
          <w:tcPr>
            <w:tcW w:w="4820" w:type="dxa"/>
            <w:vAlign w:val="center"/>
          </w:tcPr>
          <w:p w:rsidR="003C76CC" w:rsidRPr="003C76CC" w:rsidRDefault="003C76CC" w:rsidP="003C76CC">
            <w:pPr>
              <w:spacing w:after="0" w:line="240" w:lineRule="auto"/>
              <w:contextualSpacing/>
              <w:rPr>
                <w:rFonts w:ascii="Cambria" w:eastAsia="Calibri" w:hAnsi="Cambria" w:cs="Calibri"/>
                <w:sz w:val="28"/>
                <w:szCs w:val="28"/>
                <w:lang w:val="en-US"/>
              </w:rPr>
            </w:pPr>
            <w:r w:rsidRPr="003C76CC">
              <w:rPr>
                <w:rFonts w:ascii="Cambria" w:eastAsia="Calibri" w:hAnsi="Cambria" w:cs="Calibri"/>
                <w:sz w:val="28"/>
                <w:szCs w:val="28"/>
                <w:lang w:val="en-US"/>
              </w:rPr>
              <w:t>Pyro (</w:t>
            </w:r>
            <w:proofErr w:type="spellStart"/>
            <w:r w:rsidRPr="003C76CC">
              <w:rPr>
                <w:rFonts w:ascii="Cambria" w:eastAsia="Calibri" w:hAnsi="Cambria" w:cs="Calibri"/>
                <w:sz w:val="28"/>
                <w:szCs w:val="28"/>
                <w:lang w:val="en-US"/>
              </w:rPr>
              <w:t>kh</w:t>
            </w:r>
            <w:proofErr w:type="spellEnd"/>
            <w:r w:rsidRPr="003C76CC">
              <w:rPr>
                <w:rFonts w:ascii="Cambria" w:eastAsia="Calibri" w:hAnsi="Cambria" w:cs="Calibri"/>
                <w:sz w:val="28"/>
                <w:szCs w:val="28"/>
                <w:lang w:val="en-US"/>
              </w:rPr>
              <w:t>)</w:t>
            </w:r>
          </w:p>
        </w:tc>
        <w:tc>
          <w:tcPr>
            <w:tcW w:w="1707" w:type="dxa"/>
            <w:vAlign w:val="center"/>
          </w:tcPr>
          <w:p w:rsidR="00CF21C4" w:rsidRPr="003C76CC" w:rsidRDefault="007326ED" w:rsidP="003C76CC">
            <w:pPr>
              <w:spacing w:after="0" w:line="240" w:lineRule="auto"/>
              <w:jc w:val="center"/>
              <w:rPr>
                <w:rFonts w:ascii="Cambria" w:eastAsia="Calibri" w:hAnsi="Cambria" w:cs="Calibri"/>
                <w:sz w:val="28"/>
                <w:szCs w:val="28"/>
                <w:lang w:val="en-US"/>
              </w:rPr>
            </w:pPr>
            <w:r>
              <w:rPr>
                <w:rFonts w:ascii="Cambria" w:eastAsia="Calibri" w:hAnsi="Cambria" w:cs="Calibri"/>
                <w:sz w:val="28"/>
                <w:szCs w:val="28"/>
                <w:lang w:val="en-US"/>
              </w:rPr>
              <w:t>5.9</w:t>
            </w:r>
          </w:p>
        </w:tc>
        <w:tc>
          <w:tcPr>
            <w:tcW w:w="1707" w:type="dxa"/>
            <w:vAlign w:val="center"/>
          </w:tcPr>
          <w:p w:rsidR="003C76CC" w:rsidRPr="003C76CC" w:rsidRDefault="007326ED" w:rsidP="003C76CC">
            <w:pPr>
              <w:spacing w:after="0" w:line="240" w:lineRule="auto"/>
              <w:jc w:val="center"/>
              <w:rPr>
                <w:rFonts w:ascii="Cambria" w:eastAsia="Calibri" w:hAnsi="Cambria" w:cs="Calibri"/>
                <w:sz w:val="28"/>
                <w:szCs w:val="28"/>
                <w:lang w:val="en-US"/>
              </w:rPr>
            </w:pPr>
            <w:r>
              <w:rPr>
                <w:rFonts w:ascii="Cambria" w:eastAsia="Calibri" w:hAnsi="Cambria" w:cs="Calibri"/>
                <w:sz w:val="28"/>
                <w:szCs w:val="28"/>
                <w:lang w:val="en-US"/>
              </w:rPr>
              <w:t>5.9</w:t>
            </w:r>
          </w:p>
        </w:tc>
        <w:tc>
          <w:tcPr>
            <w:tcW w:w="1707" w:type="dxa"/>
            <w:vAlign w:val="center"/>
          </w:tcPr>
          <w:p w:rsidR="003C76CC" w:rsidRPr="003C76CC" w:rsidRDefault="007326ED" w:rsidP="003C76CC">
            <w:pPr>
              <w:spacing w:after="0" w:line="240" w:lineRule="auto"/>
              <w:jc w:val="center"/>
              <w:rPr>
                <w:rFonts w:ascii="Cambria" w:eastAsia="Calibri" w:hAnsi="Cambria" w:cs="Calibri"/>
                <w:sz w:val="28"/>
                <w:szCs w:val="28"/>
                <w:lang w:val="en-US"/>
              </w:rPr>
            </w:pPr>
            <w:r>
              <w:rPr>
                <w:rFonts w:ascii="Cambria" w:eastAsia="Calibri" w:hAnsi="Cambria" w:cs="Calibri"/>
                <w:sz w:val="28"/>
                <w:szCs w:val="28"/>
                <w:lang w:val="en-US"/>
              </w:rPr>
              <w:t>5.9</w:t>
            </w:r>
          </w:p>
        </w:tc>
      </w:tr>
      <w:tr w:rsidR="003C76CC" w:rsidRPr="003C76CC" w:rsidTr="00364837">
        <w:trPr>
          <w:trHeight w:val="267"/>
        </w:trPr>
        <w:tc>
          <w:tcPr>
            <w:tcW w:w="4820" w:type="dxa"/>
            <w:vAlign w:val="center"/>
          </w:tcPr>
          <w:p w:rsidR="003C76CC" w:rsidRPr="003C76CC" w:rsidRDefault="003C76CC" w:rsidP="003C76CC">
            <w:pPr>
              <w:spacing w:after="0" w:line="240" w:lineRule="auto"/>
              <w:contextualSpacing/>
              <w:rPr>
                <w:rFonts w:ascii="Cambria" w:eastAsia="Calibri" w:hAnsi="Cambria" w:cs="Calibri"/>
                <w:sz w:val="28"/>
                <w:szCs w:val="28"/>
                <w:lang w:val="en-US"/>
              </w:rPr>
            </w:pPr>
            <w:r w:rsidRPr="003C76CC">
              <w:rPr>
                <w:rFonts w:ascii="Cambria" w:eastAsia="Calibri" w:hAnsi="Cambria" w:cs="Calibri"/>
                <w:sz w:val="28"/>
                <w:szCs w:val="28"/>
                <w:lang w:val="en-US"/>
              </w:rPr>
              <w:t>Divers (</w:t>
            </w:r>
            <w:proofErr w:type="spellStart"/>
            <w:r w:rsidRPr="003C76CC">
              <w:rPr>
                <w:rFonts w:ascii="Cambria" w:eastAsia="Calibri" w:hAnsi="Cambria" w:cs="Calibri"/>
                <w:sz w:val="28"/>
                <w:szCs w:val="28"/>
                <w:lang w:val="en-US"/>
              </w:rPr>
              <w:t>kh</w:t>
            </w:r>
            <w:proofErr w:type="spellEnd"/>
            <w:r w:rsidRPr="003C76CC">
              <w:rPr>
                <w:rFonts w:ascii="Cambria" w:eastAsia="Calibri" w:hAnsi="Cambria" w:cs="Calibri"/>
                <w:sz w:val="28"/>
                <w:szCs w:val="28"/>
                <w:lang w:val="en-US"/>
              </w:rPr>
              <w:t>)</w:t>
            </w:r>
          </w:p>
        </w:tc>
        <w:tc>
          <w:tcPr>
            <w:tcW w:w="1707" w:type="dxa"/>
            <w:vAlign w:val="center"/>
          </w:tcPr>
          <w:p w:rsidR="003C76CC" w:rsidRPr="003C76CC" w:rsidRDefault="007326ED" w:rsidP="003C76CC">
            <w:pPr>
              <w:spacing w:after="0" w:line="240" w:lineRule="auto"/>
              <w:jc w:val="center"/>
              <w:rPr>
                <w:rFonts w:ascii="Cambria" w:eastAsia="Calibri" w:hAnsi="Cambria" w:cs="Calibri"/>
                <w:sz w:val="28"/>
                <w:szCs w:val="28"/>
                <w:lang w:val="en-US"/>
              </w:rPr>
            </w:pPr>
            <w:r>
              <w:rPr>
                <w:rFonts w:ascii="Cambria" w:eastAsia="Calibri" w:hAnsi="Cambria" w:cs="Calibri"/>
                <w:sz w:val="28"/>
                <w:szCs w:val="28"/>
                <w:lang w:val="en-US"/>
              </w:rPr>
              <w:t>1</w:t>
            </w:r>
            <w:r w:rsidR="00954122">
              <w:rPr>
                <w:rFonts w:ascii="Cambria" w:eastAsia="Calibri" w:hAnsi="Cambria" w:cs="Calibri"/>
                <w:sz w:val="28"/>
                <w:szCs w:val="28"/>
                <w:lang w:val="en-US"/>
              </w:rPr>
              <w:t>.7</w:t>
            </w:r>
          </w:p>
        </w:tc>
        <w:tc>
          <w:tcPr>
            <w:tcW w:w="1707" w:type="dxa"/>
            <w:vAlign w:val="center"/>
          </w:tcPr>
          <w:p w:rsidR="003C76CC" w:rsidRPr="003C76CC" w:rsidRDefault="00954122" w:rsidP="003C76CC">
            <w:pPr>
              <w:spacing w:after="0" w:line="240" w:lineRule="auto"/>
              <w:jc w:val="center"/>
              <w:rPr>
                <w:rFonts w:ascii="Cambria" w:eastAsia="Calibri" w:hAnsi="Cambria" w:cs="Calibri"/>
                <w:sz w:val="28"/>
                <w:szCs w:val="28"/>
                <w:lang w:val="en-US"/>
              </w:rPr>
            </w:pPr>
            <w:r>
              <w:rPr>
                <w:rFonts w:ascii="Cambria" w:eastAsia="Calibri" w:hAnsi="Cambria" w:cs="Calibri"/>
                <w:sz w:val="28"/>
                <w:szCs w:val="28"/>
                <w:lang w:val="en-US"/>
              </w:rPr>
              <w:t>1.2</w:t>
            </w:r>
          </w:p>
        </w:tc>
        <w:tc>
          <w:tcPr>
            <w:tcW w:w="1707" w:type="dxa"/>
            <w:vAlign w:val="center"/>
          </w:tcPr>
          <w:p w:rsidR="003C76CC" w:rsidRPr="003C76CC" w:rsidRDefault="00954122" w:rsidP="00CF21C4">
            <w:pPr>
              <w:spacing w:after="0" w:line="240" w:lineRule="auto"/>
              <w:jc w:val="center"/>
              <w:rPr>
                <w:rFonts w:ascii="Cambria" w:eastAsia="Calibri" w:hAnsi="Cambria" w:cs="Calibri"/>
                <w:sz w:val="28"/>
                <w:szCs w:val="28"/>
                <w:lang w:val="en-US"/>
              </w:rPr>
            </w:pPr>
            <w:r>
              <w:rPr>
                <w:rFonts w:ascii="Cambria" w:eastAsia="Calibri" w:hAnsi="Cambria" w:cs="Calibri"/>
                <w:sz w:val="28"/>
                <w:szCs w:val="28"/>
                <w:lang w:val="en-US"/>
              </w:rPr>
              <w:t>0.5</w:t>
            </w:r>
          </w:p>
        </w:tc>
      </w:tr>
      <w:tr w:rsidR="003C76CC" w:rsidRPr="003C76CC" w:rsidTr="00364837">
        <w:trPr>
          <w:trHeight w:val="343"/>
        </w:trPr>
        <w:tc>
          <w:tcPr>
            <w:tcW w:w="4820" w:type="dxa"/>
            <w:vAlign w:val="center"/>
          </w:tcPr>
          <w:p w:rsidR="003C76CC" w:rsidRPr="003C76CC" w:rsidRDefault="003C76CC" w:rsidP="003C76CC">
            <w:pPr>
              <w:spacing w:after="0" w:line="240" w:lineRule="auto"/>
              <w:contextualSpacing/>
              <w:rPr>
                <w:rFonts w:ascii="Cambria" w:eastAsia="Calibri" w:hAnsi="Cambria" w:cs="Calibri"/>
                <w:sz w:val="28"/>
                <w:szCs w:val="28"/>
                <w:lang w:val="en-US"/>
              </w:rPr>
            </w:pPr>
            <w:r w:rsidRPr="003C76CC">
              <w:rPr>
                <w:rFonts w:ascii="Cambria" w:eastAsia="Calibri" w:hAnsi="Cambria" w:cs="Calibri"/>
                <w:sz w:val="28"/>
                <w:szCs w:val="28"/>
                <w:lang w:val="en-US"/>
              </w:rPr>
              <w:t xml:space="preserve">Total MARTIGNAS </w:t>
            </w:r>
            <w:r w:rsidRPr="003C76CC">
              <w:rPr>
                <w:rFonts w:ascii="Cambria" w:eastAsia="Calibri" w:hAnsi="Cambria" w:cs="Calibri"/>
                <w:sz w:val="28"/>
                <w:szCs w:val="28"/>
              </w:rPr>
              <w:t>(</w:t>
            </w:r>
            <w:proofErr w:type="spellStart"/>
            <w:r w:rsidRPr="003C76CC">
              <w:rPr>
                <w:rFonts w:ascii="Cambria" w:eastAsia="Calibri" w:hAnsi="Cambria" w:cs="Calibri"/>
                <w:sz w:val="28"/>
                <w:szCs w:val="28"/>
              </w:rPr>
              <w:t>kh</w:t>
            </w:r>
            <w:proofErr w:type="spellEnd"/>
            <w:r w:rsidRPr="003C76CC">
              <w:rPr>
                <w:rFonts w:ascii="Cambria" w:eastAsia="Calibri" w:hAnsi="Cambria" w:cs="Calibri"/>
                <w:sz w:val="28"/>
                <w:szCs w:val="28"/>
              </w:rPr>
              <w:t>)</w:t>
            </w:r>
          </w:p>
        </w:tc>
        <w:tc>
          <w:tcPr>
            <w:tcW w:w="1707" w:type="dxa"/>
            <w:vAlign w:val="center"/>
          </w:tcPr>
          <w:p w:rsidR="003C76CC" w:rsidRPr="003C76CC" w:rsidRDefault="007326ED" w:rsidP="003C76CC">
            <w:pPr>
              <w:spacing w:after="0" w:line="240" w:lineRule="auto"/>
              <w:jc w:val="center"/>
              <w:rPr>
                <w:rFonts w:ascii="Cambria" w:eastAsia="Calibri" w:hAnsi="Cambria" w:cs="Calibri"/>
                <w:sz w:val="28"/>
                <w:szCs w:val="28"/>
                <w:lang w:val="en-US"/>
              </w:rPr>
            </w:pPr>
            <w:r>
              <w:rPr>
                <w:rFonts w:ascii="Cambria" w:eastAsia="Calibri" w:hAnsi="Cambria" w:cs="Calibri"/>
                <w:sz w:val="28"/>
                <w:szCs w:val="28"/>
                <w:lang w:val="en-US"/>
              </w:rPr>
              <w:t>42.7</w:t>
            </w:r>
          </w:p>
        </w:tc>
        <w:tc>
          <w:tcPr>
            <w:tcW w:w="1707" w:type="dxa"/>
            <w:vAlign w:val="center"/>
          </w:tcPr>
          <w:p w:rsidR="003C76CC" w:rsidRPr="003C76CC" w:rsidRDefault="007326ED" w:rsidP="003C76CC">
            <w:pPr>
              <w:spacing w:after="0" w:line="240" w:lineRule="auto"/>
              <w:jc w:val="center"/>
              <w:rPr>
                <w:rFonts w:ascii="Cambria" w:eastAsia="Calibri" w:hAnsi="Cambria" w:cs="Calibri"/>
                <w:sz w:val="28"/>
                <w:szCs w:val="28"/>
                <w:lang w:val="en-US"/>
              </w:rPr>
            </w:pPr>
            <w:r>
              <w:rPr>
                <w:rFonts w:ascii="Cambria" w:eastAsia="Calibri" w:hAnsi="Cambria" w:cs="Calibri"/>
                <w:sz w:val="28"/>
                <w:szCs w:val="28"/>
                <w:lang w:val="en-US"/>
              </w:rPr>
              <w:t>41.7</w:t>
            </w:r>
          </w:p>
        </w:tc>
        <w:tc>
          <w:tcPr>
            <w:tcW w:w="1707" w:type="dxa"/>
            <w:vAlign w:val="center"/>
          </w:tcPr>
          <w:p w:rsidR="003C76CC" w:rsidRPr="003C76CC" w:rsidRDefault="007326ED" w:rsidP="003C76CC">
            <w:pPr>
              <w:spacing w:after="0" w:line="240" w:lineRule="auto"/>
              <w:jc w:val="center"/>
              <w:rPr>
                <w:rFonts w:ascii="Cambria" w:eastAsia="Calibri" w:hAnsi="Cambria" w:cs="Calibri"/>
                <w:sz w:val="28"/>
                <w:szCs w:val="28"/>
                <w:lang w:val="en-US"/>
              </w:rPr>
            </w:pPr>
            <w:r>
              <w:rPr>
                <w:rFonts w:ascii="Cambria" w:eastAsia="Calibri" w:hAnsi="Cambria" w:cs="Calibri"/>
                <w:sz w:val="28"/>
                <w:szCs w:val="28"/>
                <w:lang w:val="en-US"/>
              </w:rPr>
              <w:t>41.8</w:t>
            </w:r>
          </w:p>
        </w:tc>
      </w:tr>
      <w:tr w:rsidR="003C76CC" w:rsidRPr="003C76CC" w:rsidTr="00364837">
        <w:trPr>
          <w:trHeight w:val="278"/>
        </w:trPr>
        <w:tc>
          <w:tcPr>
            <w:tcW w:w="4820" w:type="dxa"/>
            <w:vAlign w:val="center"/>
          </w:tcPr>
          <w:p w:rsidR="003C76CC" w:rsidRPr="003C76CC" w:rsidRDefault="003C76CC" w:rsidP="003C76CC">
            <w:pPr>
              <w:spacing w:after="0" w:line="240" w:lineRule="auto"/>
              <w:contextualSpacing/>
              <w:rPr>
                <w:rFonts w:ascii="Cambria" w:eastAsia="Calibri" w:hAnsi="Cambria" w:cs="Calibri"/>
                <w:sz w:val="28"/>
                <w:szCs w:val="28"/>
              </w:rPr>
            </w:pPr>
            <w:r w:rsidRPr="003C76CC">
              <w:rPr>
                <w:rFonts w:ascii="Cambria" w:eastAsia="Calibri" w:hAnsi="Cambria" w:cs="Calibri"/>
                <w:sz w:val="28"/>
                <w:szCs w:val="28"/>
              </w:rPr>
              <w:t>Charge interne (</w:t>
            </w:r>
            <w:proofErr w:type="spellStart"/>
            <w:r w:rsidRPr="003C76CC">
              <w:rPr>
                <w:rFonts w:ascii="Cambria" w:eastAsia="Calibri" w:hAnsi="Cambria" w:cs="Calibri"/>
                <w:sz w:val="28"/>
                <w:szCs w:val="28"/>
              </w:rPr>
              <w:t>kh</w:t>
            </w:r>
            <w:proofErr w:type="spellEnd"/>
            <w:r w:rsidRPr="003C76CC">
              <w:rPr>
                <w:rFonts w:ascii="Cambria" w:eastAsia="Calibri" w:hAnsi="Cambria" w:cs="Calibri"/>
                <w:sz w:val="28"/>
                <w:szCs w:val="28"/>
              </w:rPr>
              <w:t>)</w:t>
            </w:r>
          </w:p>
        </w:tc>
        <w:tc>
          <w:tcPr>
            <w:tcW w:w="1707" w:type="dxa"/>
            <w:vAlign w:val="center"/>
          </w:tcPr>
          <w:p w:rsidR="003C76CC" w:rsidRPr="003C76CC" w:rsidRDefault="007326ED"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34.8</w:t>
            </w:r>
          </w:p>
        </w:tc>
        <w:tc>
          <w:tcPr>
            <w:tcW w:w="1707" w:type="dxa"/>
            <w:vAlign w:val="center"/>
          </w:tcPr>
          <w:p w:rsidR="003C76CC" w:rsidRPr="003C76CC" w:rsidRDefault="007326ED"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33.8</w:t>
            </w:r>
          </w:p>
        </w:tc>
        <w:tc>
          <w:tcPr>
            <w:tcW w:w="1707" w:type="dxa"/>
            <w:vAlign w:val="center"/>
          </w:tcPr>
          <w:p w:rsidR="003C76CC" w:rsidRPr="003C76CC" w:rsidRDefault="007326ED"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33.6</w:t>
            </w:r>
          </w:p>
        </w:tc>
      </w:tr>
      <w:tr w:rsidR="003C76CC" w:rsidRPr="003C76CC" w:rsidTr="00364837">
        <w:trPr>
          <w:trHeight w:val="274"/>
        </w:trPr>
        <w:tc>
          <w:tcPr>
            <w:tcW w:w="4820" w:type="dxa"/>
            <w:vAlign w:val="center"/>
          </w:tcPr>
          <w:p w:rsidR="003C76CC" w:rsidRPr="003C76CC" w:rsidRDefault="003C76CC" w:rsidP="003C76CC">
            <w:pPr>
              <w:spacing w:after="0" w:line="240" w:lineRule="auto"/>
              <w:contextualSpacing/>
              <w:rPr>
                <w:rFonts w:ascii="Cambria" w:eastAsia="Calibri" w:hAnsi="Cambria" w:cs="Calibri"/>
                <w:sz w:val="28"/>
                <w:szCs w:val="28"/>
              </w:rPr>
            </w:pPr>
            <w:r w:rsidRPr="003C76CC">
              <w:rPr>
                <w:rFonts w:ascii="Cambria" w:eastAsia="Calibri" w:hAnsi="Cambria" w:cs="Calibri"/>
                <w:sz w:val="28"/>
                <w:szCs w:val="28"/>
              </w:rPr>
              <w:t>Effectifs</w:t>
            </w:r>
          </w:p>
        </w:tc>
        <w:tc>
          <w:tcPr>
            <w:tcW w:w="1707" w:type="dxa"/>
            <w:vAlign w:val="center"/>
          </w:tcPr>
          <w:p w:rsidR="003C76CC" w:rsidRPr="003C76CC" w:rsidRDefault="007326ED"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242</w:t>
            </w:r>
          </w:p>
        </w:tc>
        <w:tc>
          <w:tcPr>
            <w:tcW w:w="1707" w:type="dxa"/>
            <w:vAlign w:val="center"/>
          </w:tcPr>
          <w:p w:rsidR="003C76CC" w:rsidRPr="003C76CC" w:rsidRDefault="007326ED"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242</w:t>
            </w:r>
          </w:p>
        </w:tc>
        <w:tc>
          <w:tcPr>
            <w:tcW w:w="1707" w:type="dxa"/>
            <w:vAlign w:val="center"/>
          </w:tcPr>
          <w:p w:rsidR="003C76CC" w:rsidRPr="003C76CC" w:rsidRDefault="00E43C6A"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242</w:t>
            </w:r>
          </w:p>
        </w:tc>
      </w:tr>
      <w:tr w:rsidR="003C76CC" w:rsidRPr="003C76CC" w:rsidTr="00364837">
        <w:trPr>
          <w:trHeight w:val="269"/>
        </w:trPr>
        <w:tc>
          <w:tcPr>
            <w:tcW w:w="4820" w:type="dxa"/>
            <w:vAlign w:val="center"/>
          </w:tcPr>
          <w:p w:rsidR="003C76CC" w:rsidRPr="003C76CC" w:rsidRDefault="003C76CC" w:rsidP="003C76CC">
            <w:pPr>
              <w:spacing w:after="0" w:line="240" w:lineRule="auto"/>
              <w:contextualSpacing/>
              <w:rPr>
                <w:rFonts w:ascii="Cambria" w:eastAsia="Calibri" w:hAnsi="Cambria" w:cs="Calibri"/>
                <w:sz w:val="28"/>
                <w:szCs w:val="28"/>
              </w:rPr>
            </w:pPr>
            <w:r w:rsidRPr="003C76CC">
              <w:rPr>
                <w:rFonts w:ascii="Cambria" w:eastAsia="Calibri" w:hAnsi="Cambria" w:cs="Calibri"/>
                <w:sz w:val="28"/>
                <w:szCs w:val="28"/>
              </w:rPr>
              <w:t>Intérim</w:t>
            </w:r>
          </w:p>
        </w:tc>
        <w:tc>
          <w:tcPr>
            <w:tcW w:w="1707" w:type="dxa"/>
            <w:vAlign w:val="center"/>
          </w:tcPr>
          <w:p w:rsidR="003C76CC" w:rsidRPr="003C76CC" w:rsidRDefault="00E43C6A"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13</w:t>
            </w:r>
          </w:p>
        </w:tc>
        <w:tc>
          <w:tcPr>
            <w:tcW w:w="1707" w:type="dxa"/>
            <w:vAlign w:val="center"/>
          </w:tcPr>
          <w:p w:rsidR="003C76CC" w:rsidRPr="003C76CC" w:rsidRDefault="00E43C6A"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13</w:t>
            </w:r>
          </w:p>
        </w:tc>
        <w:tc>
          <w:tcPr>
            <w:tcW w:w="1707" w:type="dxa"/>
            <w:vAlign w:val="center"/>
          </w:tcPr>
          <w:p w:rsidR="003C76CC" w:rsidRPr="003C76CC" w:rsidRDefault="00E43C6A"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13</w:t>
            </w:r>
          </w:p>
        </w:tc>
      </w:tr>
      <w:tr w:rsidR="003C76CC" w:rsidRPr="003C76CC" w:rsidTr="00364837">
        <w:trPr>
          <w:trHeight w:val="269"/>
        </w:trPr>
        <w:tc>
          <w:tcPr>
            <w:tcW w:w="4820" w:type="dxa"/>
            <w:vAlign w:val="center"/>
          </w:tcPr>
          <w:p w:rsidR="003C76CC" w:rsidRPr="003C76CC" w:rsidRDefault="003C76CC" w:rsidP="003C76CC">
            <w:pPr>
              <w:spacing w:after="0" w:line="240" w:lineRule="auto"/>
              <w:contextualSpacing/>
              <w:rPr>
                <w:rFonts w:ascii="Cambria" w:eastAsia="Calibri" w:hAnsi="Cambria" w:cs="Calibri"/>
                <w:sz w:val="28"/>
                <w:szCs w:val="28"/>
              </w:rPr>
            </w:pPr>
            <w:r w:rsidRPr="003C76CC">
              <w:rPr>
                <w:rFonts w:ascii="Cambria" w:eastAsia="Calibri" w:hAnsi="Cambria" w:cs="Calibri"/>
                <w:sz w:val="28"/>
                <w:szCs w:val="28"/>
              </w:rPr>
              <w:t>Potentiel</w:t>
            </w:r>
          </w:p>
        </w:tc>
        <w:tc>
          <w:tcPr>
            <w:tcW w:w="1707" w:type="dxa"/>
            <w:vAlign w:val="center"/>
          </w:tcPr>
          <w:p w:rsidR="003C76CC" w:rsidRPr="003C76CC" w:rsidRDefault="00E43C6A" w:rsidP="007326ED">
            <w:pPr>
              <w:spacing w:after="0" w:line="240" w:lineRule="auto"/>
              <w:jc w:val="center"/>
              <w:rPr>
                <w:rFonts w:ascii="Cambria" w:eastAsia="Calibri" w:hAnsi="Cambria" w:cs="Calibri"/>
                <w:sz w:val="28"/>
                <w:szCs w:val="28"/>
              </w:rPr>
            </w:pPr>
            <w:r>
              <w:rPr>
                <w:rFonts w:ascii="Cambria" w:eastAsia="Calibri" w:hAnsi="Cambria" w:cs="Calibri"/>
                <w:sz w:val="28"/>
                <w:szCs w:val="28"/>
              </w:rPr>
              <w:t>33.</w:t>
            </w:r>
            <w:r w:rsidR="007326ED">
              <w:rPr>
                <w:rFonts w:ascii="Cambria" w:eastAsia="Calibri" w:hAnsi="Cambria" w:cs="Calibri"/>
                <w:sz w:val="28"/>
                <w:szCs w:val="28"/>
              </w:rPr>
              <w:t>6</w:t>
            </w:r>
          </w:p>
        </w:tc>
        <w:tc>
          <w:tcPr>
            <w:tcW w:w="1707" w:type="dxa"/>
            <w:vAlign w:val="center"/>
          </w:tcPr>
          <w:p w:rsidR="003C76CC" w:rsidRPr="003C76CC" w:rsidRDefault="00E43C6A"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3</w:t>
            </w:r>
            <w:r w:rsidR="007326ED">
              <w:rPr>
                <w:rFonts w:ascii="Cambria" w:eastAsia="Calibri" w:hAnsi="Cambria" w:cs="Calibri"/>
                <w:sz w:val="28"/>
                <w:szCs w:val="28"/>
              </w:rPr>
              <w:t>3.6</w:t>
            </w:r>
          </w:p>
        </w:tc>
        <w:tc>
          <w:tcPr>
            <w:tcW w:w="1707" w:type="dxa"/>
            <w:vAlign w:val="center"/>
          </w:tcPr>
          <w:p w:rsidR="003C76CC" w:rsidRPr="003C76CC" w:rsidRDefault="007326ED"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33.6</w:t>
            </w:r>
          </w:p>
        </w:tc>
      </w:tr>
      <w:tr w:rsidR="003C76CC" w:rsidRPr="003C76CC" w:rsidTr="00364837">
        <w:trPr>
          <w:trHeight w:val="332"/>
        </w:trPr>
        <w:tc>
          <w:tcPr>
            <w:tcW w:w="4820" w:type="dxa"/>
            <w:vAlign w:val="center"/>
          </w:tcPr>
          <w:p w:rsidR="003C76CC" w:rsidRPr="003C76CC" w:rsidRDefault="003C76CC" w:rsidP="003C76CC">
            <w:pPr>
              <w:spacing w:after="0" w:line="240" w:lineRule="auto"/>
              <w:contextualSpacing/>
              <w:rPr>
                <w:rFonts w:ascii="Cambria" w:eastAsia="Calibri" w:hAnsi="Cambria" w:cs="Calibri"/>
                <w:sz w:val="28"/>
                <w:szCs w:val="28"/>
              </w:rPr>
            </w:pPr>
            <w:r w:rsidRPr="003C76CC">
              <w:rPr>
                <w:rFonts w:ascii="Cambria" w:eastAsia="Calibri" w:hAnsi="Cambria" w:cs="Calibri"/>
                <w:sz w:val="28"/>
                <w:szCs w:val="28"/>
              </w:rPr>
              <w:t>Ecart DASSAULT</w:t>
            </w:r>
          </w:p>
        </w:tc>
        <w:tc>
          <w:tcPr>
            <w:tcW w:w="1707" w:type="dxa"/>
            <w:vAlign w:val="center"/>
          </w:tcPr>
          <w:p w:rsidR="003C76CC" w:rsidRPr="003C76CC" w:rsidRDefault="007326ED"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1.2</w:t>
            </w:r>
          </w:p>
        </w:tc>
        <w:tc>
          <w:tcPr>
            <w:tcW w:w="1707" w:type="dxa"/>
            <w:vAlign w:val="center"/>
          </w:tcPr>
          <w:p w:rsidR="003C76CC" w:rsidRPr="003C76CC" w:rsidRDefault="007326ED"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0.2</w:t>
            </w:r>
          </w:p>
        </w:tc>
        <w:tc>
          <w:tcPr>
            <w:tcW w:w="1707" w:type="dxa"/>
            <w:vAlign w:val="center"/>
          </w:tcPr>
          <w:p w:rsidR="003C76CC" w:rsidRPr="003C76CC" w:rsidRDefault="007326ED"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0</w:t>
            </w:r>
          </w:p>
        </w:tc>
      </w:tr>
      <w:tr w:rsidR="003C76CC" w:rsidRPr="003C76CC" w:rsidTr="00364837">
        <w:trPr>
          <w:trHeight w:val="265"/>
        </w:trPr>
        <w:tc>
          <w:tcPr>
            <w:tcW w:w="4820" w:type="dxa"/>
            <w:tcBorders>
              <w:top w:val="single" w:sz="4" w:space="0" w:color="auto"/>
              <w:left w:val="single" w:sz="4" w:space="0" w:color="auto"/>
              <w:bottom w:val="single" w:sz="4" w:space="0" w:color="auto"/>
              <w:right w:val="single" w:sz="4" w:space="0" w:color="auto"/>
            </w:tcBorders>
            <w:vAlign w:val="center"/>
          </w:tcPr>
          <w:p w:rsidR="003C76CC" w:rsidRPr="003C76CC" w:rsidRDefault="003C76CC" w:rsidP="003C76CC">
            <w:pPr>
              <w:spacing w:after="0" w:line="240" w:lineRule="auto"/>
              <w:contextualSpacing/>
              <w:rPr>
                <w:rFonts w:ascii="Cambria" w:eastAsia="Calibri" w:hAnsi="Cambria" w:cs="Calibri"/>
                <w:sz w:val="28"/>
                <w:szCs w:val="28"/>
              </w:rPr>
            </w:pPr>
            <w:r w:rsidRPr="003C76CC">
              <w:rPr>
                <w:rFonts w:ascii="Cambria" w:eastAsia="Calibri" w:hAnsi="Cambria" w:cs="Calibri"/>
                <w:sz w:val="28"/>
                <w:szCs w:val="28"/>
              </w:rPr>
              <w:t>Sous-traitance sur site (</w:t>
            </w:r>
            <w:proofErr w:type="spellStart"/>
            <w:r w:rsidRPr="003C76CC">
              <w:rPr>
                <w:rFonts w:ascii="Cambria" w:eastAsia="Calibri" w:hAnsi="Cambria" w:cs="Calibri"/>
                <w:sz w:val="28"/>
                <w:szCs w:val="28"/>
              </w:rPr>
              <w:t>kh</w:t>
            </w:r>
            <w:proofErr w:type="spellEnd"/>
            <w:r w:rsidRPr="003C76CC">
              <w:rPr>
                <w:rFonts w:ascii="Cambria" w:eastAsia="Calibri" w:hAnsi="Cambria" w:cs="Calibri"/>
                <w:sz w:val="28"/>
                <w:szCs w:val="28"/>
              </w:rPr>
              <w:t>)</w:t>
            </w:r>
          </w:p>
        </w:tc>
        <w:tc>
          <w:tcPr>
            <w:tcW w:w="1707" w:type="dxa"/>
            <w:tcBorders>
              <w:top w:val="single" w:sz="4" w:space="0" w:color="auto"/>
              <w:left w:val="single" w:sz="4" w:space="0" w:color="auto"/>
              <w:bottom w:val="single" w:sz="4" w:space="0" w:color="auto"/>
              <w:right w:val="single" w:sz="4" w:space="0" w:color="auto"/>
            </w:tcBorders>
            <w:vAlign w:val="center"/>
          </w:tcPr>
          <w:p w:rsidR="003C76CC" w:rsidRPr="003C76CC" w:rsidRDefault="007326ED"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7.9</w:t>
            </w:r>
          </w:p>
        </w:tc>
        <w:tc>
          <w:tcPr>
            <w:tcW w:w="1707" w:type="dxa"/>
            <w:tcBorders>
              <w:top w:val="single" w:sz="4" w:space="0" w:color="auto"/>
              <w:left w:val="single" w:sz="4" w:space="0" w:color="auto"/>
              <w:bottom w:val="single" w:sz="4" w:space="0" w:color="auto"/>
              <w:right w:val="single" w:sz="4" w:space="0" w:color="auto"/>
            </w:tcBorders>
            <w:vAlign w:val="center"/>
          </w:tcPr>
          <w:p w:rsidR="003C76CC" w:rsidRPr="003C76CC" w:rsidRDefault="007326ED"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7.9</w:t>
            </w:r>
          </w:p>
        </w:tc>
        <w:tc>
          <w:tcPr>
            <w:tcW w:w="1707" w:type="dxa"/>
            <w:tcBorders>
              <w:top w:val="single" w:sz="4" w:space="0" w:color="auto"/>
              <w:left w:val="single" w:sz="4" w:space="0" w:color="auto"/>
              <w:bottom w:val="single" w:sz="4" w:space="0" w:color="auto"/>
              <w:right w:val="single" w:sz="4" w:space="0" w:color="auto"/>
            </w:tcBorders>
            <w:vAlign w:val="center"/>
          </w:tcPr>
          <w:p w:rsidR="003C76CC" w:rsidRPr="003C76CC" w:rsidRDefault="007326ED"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8.2</w:t>
            </w:r>
          </w:p>
        </w:tc>
      </w:tr>
      <w:tr w:rsidR="003C76CC" w:rsidRPr="003C76CC" w:rsidTr="00364837">
        <w:trPr>
          <w:trHeight w:val="342"/>
        </w:trPr>
        <w:tc>
          <w:tcPr>
            <w:tcW w:w="4820" w:type="dxa"/>
            <w:tcBorders>
              <w:top w:val="single" w:sz="4" w:space="0" w:color="auto"/>
              <w:left w:val="single" w:sz="4" w:space="0" w:color="auto"/>
              <w:bottom w:val="single" w:sz="4" w:space="0" w:color="auto"/>
              <w:right w:val="single" w:sz="4" w:space="0" w:color="auto"/>
            </w:tcBorders>
            <w:vAlign w:val="center"/>
          </w:tcPr>
          <w:p w:rsidR="003C76CC" w:rsidRPr="003C76CC" w:rsidRDefault="003C76CC" w:rsidP="003C76CC">
            <w:pPr>
              <w:spacing w:after="0" w:line="240" w:lineRule="auto"/>
              <w:contextualSpacing/>
              <w:rPr>
                <w:rFonts w:ascii="Cambria" w:eastAsia="Calibri" w:hAnsi="Cambria" w:cs="Calibri"/>
                <w:sz w:val="28"/>
                <w:szCs w:val="28"/>
              </w:rPr>
            </w:pPr>
            <w:r w:rsidRPr="003C76CC">
              <w:rPr>
                <w:rFonts w:ascii="Cambria" w:eastAsia="Calibri" w:hAnsi="Cambria" w:cs="Calibri"/>
                <w:sz w:val="28"/>
                <w:szCs w:val="28"/>
              </w:rPr>
              <w:t>Charge – Potentiel (MA + ST in situ)</w:t>
            </w:r>
          </w:p>
        </w:tc>
        <w:tc>
          <w:tcPr>
            <w:tcW w:w="1707" w:type="dxa"/>
            <w:tcBorders>
              <w:top w:val="single" w:sz="4" w:space="0" w:color="auto"/>
              <w:left w:val="single" w:sz="4" w:space="0" w:color="auto"/>
              <w:bottom w:val="single" w:sz="4" w:space="0" w:color="auto"/>
              <w:right w:val="single" w:sz="4" w:space="0" w:color="auto"/>
            </w:tcBorders>
            <w:vAlign w:val="center"/>
          </w:tcPr>
          <w:p w:rsidR="003C76CC" w:rsidRPr="003C76CC" w:rsidRDefault="007326ED"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1.2</w:t>
            </w:r>
          </w:p>
        </w:tc>
        <w:tc>
          <w:tcPr>
            <w:tcW w:w="1707" w:type="dxa"/>
            <w:tcBorders>
              <w:top w:val="single" w:sz="4" w:space="0" w:color="auto"/>
              <w:left w:val="single" w:sz="4" w:space="0" w:color="auto"/>
              <w:bottom w:val="single" w:sz="4" w:space="0" w:color="auto"/>
              <w:right w:val="single" w:sz="4" w:space="0" w:color="auto"/>
            </w:tcBorders>
            <w:vAlign w:val="center"/>
          </w:tcPr>
          <w:p w:rsidR="003C76CC" w:rsidRPr="003C76CC" w:rsidRDefault="007326ED"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0.2</w:t>
            </w:r>
          </w:p>
        </w:tc>
        <w:tc>
          <w:tcPr>
            <w:tcW w:w="1707" w:type="dxa"/>
            <w:tcBorders>
              <w:top w:val="single" w:sz="4" w:space="0" w:color="auto"/>
              <w:left w:val="single" w:sz="4" w:space="0" w:color="auto"/>
              <w:bottom w:val="single" w:sz="4" w:space="0" w:color="auto"/>
              <w:right w:val="single" w:sz="4" w:space="0" w:color="auto"/>
            </w:tcBorders>
            <w:vAlign w:val="center"/>
          </w:tcPr>
          <w:p w:rsidR="003C76CC" w:rsidRPr="003C76CC" w:rsidRDefault="007326ED" w:rsidP="003C76CC">
            <w:pPr>
              <w:spacing w:after="0" w:line="240" w:lineRule="auto"/>
              <w:jc w:val="center"/>
              <w:rPr>
                <w:rFonts w:ascii="Cambria" w:eastAsia="Calibri" w:hAnsi="Cambria" w:cs="Calibri"/>
                <w:sz w:val="28"/>
                <w:szCs w:val="28"/>
              </w:rPr>
            </w:pPr>
            <w:r>
              <w:rPr>
                <w:rFonts w:ascii="Cambria" w:eastAsia="Calibri" w:hAnsi="Cambria" w:cs="Calibri"/>
                <w:sz w:val="28"/>
                <w:szCs w:val="28"/>
              </w:rPr>
              <w:t>0</w:t>
            </w:r>
          </w:p>
        </w:tc>
      </w:tr>
    </w:tbl>
    <w:p w:rsidR="001945CF" w:rsidRPr="004207CF" w:rsidRDefault="001945CF" w:rsidP="004207CF">
      <w:pPr>
        <w:spacing w:after="0" w:line="276" w:lineRule="auto"/>
        <w:jc w:val="both"/>
        <w:rPr>
          <w:rFonts w:asciiTheme="majorHAnsi" w:hAnsiTheme="majorHAnsi" w:cstheme="minorHAnsi"/>
          <w:b/>
          <w:sz w:val="28"/>
          <w:szCs w:val="28"/>
          <w:u w:val="single"/>
        </w:rPr>
      </w:pPr>
    </w:p>
    <w:p w:rsidR="005C240A" w:rsidRDefault="005C240A" w:rsidP="005C240A">
      <w:pPr>
        <w:spacing w:after="240" w:line="240" w:lineRule="auto"/>
        <w:jc w:val="center"/>
        <w:rPr>
          <w:rFonts w:eastAsia="Times New Roman" w:cstheme="minorHAnsi"/>
          <w:b/>
          <w:sz w:val="28"/>
          <w:szCs w:val="28"/>
          <w:u w:val="single"/>
          <w:lang w:eastAsia="fr-FR"/>
        </w:rPr>
      </w:pPr>
    </w:p>
    <w:p w:rsidR="005C240A" w:rsidRDefault="005C240A" w:rsidP="005C240A">
      <w:pPr>
        <w:spacing w:after="240" w:line="240" w:lineRule="auto"/>
        <w:jc w:val="center"/>
        <w:rPr>
          <w:rFonts w:eastAsia="Times New Roman" w:cstheme="minorHAnsi"/>
          <w:b/>
          <w:sz w:val="28"/>
          <w:szCs w:val="28"/>
          <w:u w:val="single"/>
          <w:lang w:eastAsia="fr-FR"/>
        </w:rPr>
      </w:pPr>
      <w:r>
        <w:rPr>
          <w:rFonts w:eastAsia="Times New Roman" w:cstheme="minorHAnsi"/>
          <w:b/>
          <w:sz w:val="28"/>
          <w:szCs w:val="28"/>
          <w:u w:val="single"/>
          <w:lang w:eastAsia="fr-FR"/>
        </w:rPr>
        <w:t>BILAN DES AUGMENTATIONS INDIVIDUELLES PAR CATEGORIE POUR 2021</w:t>
      </w:r>
    </w:p>
    <w:p w:rsidR="005C240A" w:rsidRDefault="005C240A" w:rsidP="005C240A">
      <w:pPr>
        <w:spacing w:after="240" w:line="240" w:lineRule="auto"/>
        <w:rPr>
          <w:rFonts w:eastAsia="Times New Roman" w:cstheme="minorHAnsi"/>
          <w:sz w:val="28"/>
          <w:szCs w:val="28"/>
          <w:lang w:eastAsia="fr-FR"/>
        </w:rPr>
      </w:pPr>
      <w:r>
        <w:rPr>
          <w:rFonts w:eastAsia="Times New Roman" w:cstheme="minorHAnsi"/>
          <w:b/>
          <w:sz w:val="28"/>
          <w:szCs w:val="28"/>
          <w:u w:val="single"/>
          <w:lang w:eastAsia="fr-FR"/>
        </w:rPr>
        <w:t>Filière 210/212 :</w:t>
      </w:r>
      <w:r>
        <w:rPr>
          <w:rFonts w:eastAsia="Times New Roman" w:cstheme="minorHAnsi"/>
          <w:sz w:val="28"/>
          <w:szCs w:val="28"/>
          <w:lang w:eastAsia="fr-FR"/>
        </w:rPr>
        <w:t xml:space="preserve"> sur 238 salariés, 53 ont eu une augmentation soit 22,27%</w:t>
      </w:r>
    </w:p>
    <w:p w:rsidR="005C240A" w:rsidRDefault="005C240A" w:rsidP="005C240A">
      <w:pPr>
        <w:spacing w:after="240" w:line="240" w:lineRule="auto"/>
        <w:rPr>
          <w:rFonts w:eastAsia="Times New Roman" w:cstheme="minorHAnsi"/>
          <w:sz w:val="28"/>
          <w:szCs w:val="28"/>
          <w:lang w:eastAsia="fr-FR"/>
        </w:rPr>
      </w:pPr>
      <w:r>
        <w:rPr>
          <w:rFonts w:eastAsia="Times New Roman" w:cstheme="minorHAnsi"/>
          <w:b/>
          <w:sz w:val="28"/>
          <w:szCs w:val="28"/>
          <w:u w:val="single"/>
          <w:lang w:eastAsia="fr-FR"/>
        </w:rPr>
        <w:t>Etam :</w:t>
      </w:r>
      <w:r>
        <w:rPr>
          <w:rFonts w:eastAsia="Times New Roman" w:cstheme="minorHAnsi"/>
          <w:sz w:val="28"/>
          <w:szCs w:val="28"/>
          <w:lang w:eastAsia="fr-FR"/>
        </w:rPr>
        <w:t xml:space="preserve"> sur 104 salariés, 32 ont eu une augmentation, soit 30,77%</w:t>
      </w:r>
    </w:p>
    <w:p w:rsidR="005C240A" w:rsidRDefault="005C240A" w:rsidP="005C240A">
      <w:pPr>
        <w:spacing w:after="240" w:line="240" w:lineRule="auto"/>
        <w:rPr>
          <w:rFonts w:eastAsia="Times New Roman" w:cstheme="minorHAnsi"/>
          <w:sz w:val="28"/>
          <w:szCs w:val="28"/>
          <w:lang w:eastAsia="fr-FR"/>
        </w:rPr>
      </w:pPr>
      <w:r>
        <w:rPr>
          <w:rFonts w:eastAsia="Times New Roman" w:cstheme="minorHAnsi"/>
          <w:b/>
          <w:sz w:val="28"/>
          <w:szCs w:val="28"/>
          <w:u w:val="single"/>
          <w:lang w:eastAsia="fr-FR"/>
        </w:rPr>
        <w:t>Cadre :</w:t>
      </w:r>
      <w:r>
        <w:rPr>
          <w:rFonts w:eastAsia="Times New Roman" w:cstheme="minorHAnsi"/>
          <w:sz w:val="28"/>
          <w:szCs w:val="28"/>
          <w:lang w:eastAsia="fr-FR"/>
        </w:rPr>
        <w:t xml:space="preserve"> sur 92 salariés, 59 ont eu une augmentation soit 64,13%</w:t>
      </w:r>
    </w:p>
    <w:p w:rsidR="005C240A" w:rsidRDefault="005C240A" w:rsidP="005C240A">
      <w:pPr>
        <w:spacing w:after="240" w:line="240" w:lineRule="auto"/>
        <w:rPr>
          <w:rFonts w:eastAsia="Times New Roman" w:cstheme="minorHAnsi"/>
          <w:sz w:val="28"/>
          <w:szCs w:val="28"/>
          <w:lang w:eastAsia="fr-FR"/>
        </w:rPr>
      </w:pPr>
      <w:r>
        <w:rPr>
          <w:rFonts w:eastAsia="Times New Roman" w:cstheme="minorHAnsi"/>
          <w:sz w:val="28"/>
          <w:szCs w:val="28"/>
          <w:lang w:eastAsia="fr-FR"/>
        </w:rPr>
        <w:lastRenderedPageBreak/>
        <w:t>Soit sur un effectif de 434 salariés, 144 ont eu une augmentation soit 33,18%</w:t>
      </w:r>
    </w:p>
    <w:p w:rsidR="005C240A" w:rsidRDefault="005C240A" w:rsidP="005C240A">
      <w:pPr>
        <w:spacing w:after="240" w:line="240" w:lineRule="auto"/>
        <w:rPr>
          <w:rFonts w:eastAsia="Times New Roman" w:cstheme="minorHAnsi"/>
          <w:color w:val="FF0000"/>
          <w:sz w:val="28"/>
          <w:szCs w:val="28"/>
          <w:lang w:eastAsia="fr-FR"/>
        </w:rPr>
      </w:pPr>
      <w:r>
        <w:rPr>
          <w:rFonts w:eastAsia="Times New Roman" w:cstheme="minorHAnsi"/>
          <w:color w:val="FF0000"/>
          <w:sz w:val="28"/>
          <w:szCs w:val="28"/>
          <w:lang w:eastAsia="fr-FR"/>
        </w:rPr>
        <w:t>La Direction Générale continue à faire des différences de traitement au travers des catégories professionnelles par le biais des augmentations individuelles mais pas que.</w:t>
      </w:r>
    </w:p>
    <w:p w:rsidR="005C240A" w:rsidRDefault="005C240A" w:rsidP="001945CF">
      <w:pPr>
        <w:pStyle w:val="Paragraphedeliste"/>
        <w:spacing w:after="0" w:line="276" w:lineRule="auto"/>
        <w:ind w:left="1069"/>
        <w:jc w:val="both"/>
        <w:rPr>
          <w:rFonts w:asciiTheme="majorHAnsi" w:hAnsiTheme="majorHAnsi" w:cstheme="minorHAnsi"/>
          <w:b/>
          <w:sz w:val="28"/>
          <w:szCs w:val="28"/>
          <w:u w:val="single"/>
        </w:rPr>
      </w:pPr>
    </w:p>
    <w:p w:rsidR="00EE454F" w:rsidRPr="001945CF" w:rsidRDefault="00EE454F" w:rsidP="001945CF">
      <w:pPr>
        <w:pStyle w:val="Paragraphedeliste"/>
        <w:spacing w:after="0" w:line="276" w:lineRule="auto"/>
        <w:ind w:left="1069"/>
        <w:jc w:val="both"/>
        <w:rPr>
          <w:rFonts w:asciiTheme="majorHAnsi" w:hAnsiTheme="majorHAnsi" w:cstheme="minorHAnsi"/>
          <w:b/>
          <w:sz w:val="28"/>
          <w:szCs w:val="28"/>
          <w:u w:val="single"/>
        </w:rPr>
      </w:pPr>
      <w:r w:rsidRPr="00CD5601">
        <w:rPr>
          <w:rFonts w:asciiTheme="majorHAnsi" w:hAnsiTheme="majorHAnsi" w:cstheme="minorHAnsi"/>
          <w:b/>
          <w:sz w:val="28"/>
          <w:szCs w:val="28"/>
          <w:u w:val="single"/>
        </w:rPr>
        <w:t>Tableau des effectifs Sous-Traitants In</w:t>
      </w:r>
      <w:r>
        <w:rPr>
          <w:rFonts w:asciiTheme="majorHAnsi" w:hAnsiTheme="majorHAnsi" w:cstheme="minorHAnsi"/>
          <w:b/>
          <w:sz w:val="28"/>
          <w:szCs w:val="28"/>
          <w:u w:val="single"/>
        </w:rPr>
        <w:t>-</w:t>
      </w:r>
      <w:r w:rsidRPr="00CD5601">
        <w:rPr>
          <w:rFonts w:asciiTheme="majorHAnsi" w:hAnsiTheme="majorHAnsi" w:cstheme="minorHAnsi"/>
          <w:b/>
          <w:sz w:val="28"/>
          <w:szCs w:val="28"/>
          <w:u w:val="single"/>
        </w:rPr>
        <w:t xml:space="preserve">situ : </w:t>
      </w:r>
    </w:p>
    <w:p w:rsidR="00EE454F" w:rsidRPr="00562952" w:rsidRDefault="00EE454F" w:rsidP="00EE454F">
      <w:pPr>
        <w:spacing w:after="0"/>
        <w:jc w:val="both"/>
        <w:rPr>
          <w:rFonts w:asciiTheme="majorHAnsi" w:hAnsiTheme="majorHAnsi" w:cstheme="minorHAnsi"/>
          <w:sz w:val="28"/>
          <w:szCs w:val="28"/>
          <w:u w:val="single"/>
        </w:rPr>
      </w:pPr>
    </w:p>
    <w:tbl>
      <w:tblPr>
        <w:tblStyle w:val="Grilledutableau"/>
        <w:tblW w:w="0" w:type="auto"/>
        <w:jc w:val="center"/>
        <w:tblLook w:val="04A0" w:firstRow="1" w:lastRow="0" w:firstColumn="1" w:lastColumn="0" w:noHBand="0" w:noVBand="1"/>
      </w:tblPr>
      <w:tblGrid>
        <w:gridCol w:w="2768"/>
        <w:gridCol w:w="2985"/>
        <w:gridCol w:w="2541"/>
        <w:gridCol w:w="2365"/>
      </w:tblGrid>
      <w:tr w:rsidR="00EE454F" w:rsidRPr="00562952" w:rsidTr="001945CF">
        <w:trPr>
          <w:trHeight w:val="263"/>
          <w:jc w:val="center"/>
        </w:trPr>
        <w:tc>
          <w:tcPr>
            <w:tcW w:w="2768" w:type="dxa"/>
          </w:tcPr>
          <w:p w:rsidR="00EE454F" w:rsidRPr="00562952" w:rsidRDefault="00EE454F" w:rsidP="00C55A3E">
            <w:pPr>
              <w:jc w:val="center"/>
              <w:rPr>
                <w:rFonts w:asciiTheme="majorHAnsi" w:hAnsiTheme="majorHAnsi" w:cstheme="minorHAnsi"/>
                <w:sz w:val="28"/>
                <w:szCs w:val="28"/>
              </w:rPr>
            </w:pPr>
          </w:p>
        </w:tc>
        <w:tc>
          <w:tcPr>
            <w:tcW w:w="2985" w:type="dxa"/>
            <w:vAlign w:val="center"/>
          </w:tcPr>
          <w:p w:rsidR="00EE454F" w:rsidRPr="00CD5601" w:rsidRDefault="00EE454F" w:rsidP="00C55A3E">
            <w:pPr>
              <w:jc w:val="center"/>
              <w:rPr>
                <w:rFonts w:asciiTheme="majorHAnsi" w:hAnsiTheme="majorHAnsi" w:cstheme="minorHAnsi"/>
                <w:b/>
                <w:sz w:val="28"/>
                <w:szCs w:val="28"/>
              </w:rPr>
            </w:pPr>
            <w:r w:rsidRPr="00CD5601">
              <w:rPr>
                <w:rFonts w:asciiTheme="majorHAnsi" w:hAnsiTheme="majorHAnsi" w:cstheme="minorHAnsi"/>
                <w:b/>
                <w:sz w:val="28"/>
                <w:szCs w:val="28"/>
              </w:rPr>
              <w:t>Spécifique Atelier</w:t>
            </w:r>
          </w:p>
        </w:tc>
        <w:tc>
          <w:tcPr>
            <w:tcW w:w="2541" w:type="dxa"/>
            <w:vAlign w:val="center"/>
          </w:tcPr>
          <w:p w:rsidR="00EE454F" w:rsidRPr="00CD5601" w:rsidRDefault="00EE454F" w:rsidP="00C55A3E">
            <w:pPr>
              <w:jc w:val="center"/>
              <w:rPr>
                <w:rFonts w:asciiTheme="majorHAnsi" w:hAnsiTheme="majorHAnsi" w:cstheme="minorHAnsi"/>
                <w:b/>
                <w:sz w:val="28"/>
                <w:szCs w:val="28"/>
              </w:rPr>
            </w:pPr>
            <w:r w:rsidRPr="00CD5601">
              <w:rPr>
                <w:rFonts w:asciiTheme="majorHAnsi" w:hAnsiTheme="majorHAnsi" w:cstheme="minorHAnsi"/>
                <w:b/>
                <w:sz w:val="28"/>
                <w:szCs w:val="28"/>
              </w:rPr>
              <w:t>Préparation</w:t>
            </w:r>
          </w:p>
        </w:tc>
        <w:tc>
          <w:tcPr>
            <w:tcW w:w="2365" w:type="dxa"/>
          </w:tcPr>
          <w:p w:rsidR="00EE454F" w:rsidRPr="00CD5601" w:rsidRDefault="00EE454F" w:rsidP="00C55A3E">
            <w:pPr>
              <w:jc w:val="center"/>
              <w:rPr>
                <w:rFonts w:asciiTheme="majorHAnsi" w:hAnsiTheme="majorHAnsi" w:cstheme="minorHAnsi"/>
                <w:b/>
                <w:sz w:val="28"/>
                <w:szCs w:val="28"/>
              </w:rPr>
            </w:pPr>
            <w:r>
              <w:rPr>
                <w:rFonts w:asciiTheme="majorHAnsi" w:hAnsiTheme="majorHAnsi" w:cstheme="minorHAnsi"/>
                <w:b/>
                <w:sz w:val="28"/>
                <w:szCs w:val="28"/>
              </w:rPr>
              <w:t xml:space="preserve">Contrôle </w:t>
            </w:r>
          </w:p>
        </w:tc>
      </w:tr>
      <w:tr w:rsidR="00EE454F" w:rsidRPr="00562952" w:rsidTr="00EE454F">
        <w:trPr>
          <w:trHeight w:val="391"/>
          <w:jc w:val="center"/>
        </w:trPr>
        <w:tc>
          <w:tcPr>
            <w:tcW w:w="2768" w:type="dxa"/>
          </w:tcPr>
          <w:p w:rsidR="00EE454F" w:rsidRPr="00562952" w:rsidRDefault="00EE454F" w:rsidP="00C55A3E">
            <w:pPr>
              <w:jc w:val="center"/>
              <w:rPr>
                <w:rFonts w:asciiTheme="majorHAnsi" w:hAnsiTheme="majorHAnsi" w:cstheme="minorHAnsi"/>
                <w:sz w:val="28"/>
                <w:szCs w:val="28"/>
              </w:rPr>
            </w:pPr>
            <w:r w:rsidRPr="00562952">
              <w:rPr>
                <w:rFonts w:asciiTheme="majorHAnsi" w:hAnsiTheme="majorHAnsi" w:cstheme="minorHAnsi"/>
                <w:sz w:val="28"/>
                <w:szCs w:val="28"/>
              </w:rPr>
              <w:t>AAA</w:t>
            </w:r>
          </w:p>
        </w:tc>
        <w:tc>
          <w:tcPr>
            <w:tcW w:w="2985" w:type="dxa"/>
            <w:vAlign w:val="center"/>
          </w:tcPr>
          <w:p w:rsidR="00EE454F" w:rsidRPr="00562952" w:rsidRDefault="00EE454F" w:rsidP="00C55A3E">
            <w:pPr>
              <w:jc w:val="center"/>
              <w:rPr>
                <w:rFonts w:asciiTheme="majorHAnsi" w:hAnsiTheme="majorHAnsi" w:cstheme="minorHAnsi"/>
                <w:sz w:val="28"/>
                <w:szCs w:val="28"/>
              </w:rPr>
            </w:pPr>
            <w:r>
              <w:rPr>
                <w:rFonts w:asciiTheme="majorHAnsi" w:hAnsiTheme="majorHAnsi" w:cstheme="minorHAnsi"/>
                <w:sz w:val="28"/>
                <w:szCs w:val="28"/>
              </w:rPr>
              <w:t>47</w:t>
            </w:r>
          </w:p>
        </w:tc>
        <w:tc>
          <w:tcPr>
            <w:tcW w:w="2541" w:type="dxa"/>
            <w:vAlign w:val="center"/>
          </w:tcPr>
          <w:p w:rsidR="00EE454F" w:rsidRPr="00562952" w:rsidRDefault="00CD7F1A" w:rsidP="00C55A3E">
            <w:pPr>
              <w:jc w:val="center"/>
              <w:rPr>
                <w:rFonts w:asciiTheme="majorHAnsi" w:hAnsiTheme="majorHAnsi" w:cstheme="minorHAnsi"/>
                <w:sz w:val="28"/>
                <w:szCs w:val="28"/>
              </w:rPr>
            </w:pPr>
            <w:r>
              <w:rPr>
                <w:rFonts w:asciiTheme="majorHAnsi" w:hAnsiTheme="majorHAnsi" w:cstheme="minorHAnsi"/>
                <w:sz w:val="28"/>
                <w:szCs w:val="28"/>
              </w:rPr>
              <w:t>4</w:t>
            </w:r>
          </w:p>
        </w:tc>
        <w:tc>
          <w:tcPr>
            <w:tcW w:w="2365" w:type="dxa"/>
          </w:tcPr>
          <w:p w:rsidR="00EE454F" w:rsidRDefault="00CD7F1A" w:rsidP="00C55A3E">
            <w:pPr>
              <w:jc w:val="center"/>
              <w:rPr>
                <w:rFonts w:asciiTheme="majorHAnsi" w:hAnsiTheme="majorHAnsi" w:cstheme="minorHAnsi"/>
                <w:sz w:val="28"/>
                <w:szCs w:val="28"/>
              </w:rPr>
            </w:pPr>
            <w:r>
              <w:rPr>
                <w:rFonts w:asciiTheme="majorHAnsi" w:hAnsiTheme="majorHAnsi" w:cstheme="minorHAnsi"/>
                <w:sz w:val="28"/>
                <w:szCs w:val="28"/>
              </w:rPr>
              <w:t>0</w:t>
            </w:r>
          </w:p>
        </w:tc>
      </w:tr>
      <w:tr w:rsidR="00EE454F" w:rsidRPr="00562952" w:rsidTr="00EE454F">
        <w:trPr>
          <w:trHeight w:val="391"/>
          <w:jc w:val="center"/>
        </w:trPr>
        <w:tc>
          <w:tcPr>
            <w:tcW w:w="2768" w:type="dxa"/>
          </w:tcPr>
          <w:p w:rsidR="00EE454F" w:rsidRPr="00562952" w:rsidRDefault="00EE454F" w:rsidP="00C55A3E">
            <w:pPr>
              <w:jc w:val="center"/>
              <w:rPr>
                <w:rFonts w:asciiTheme="majorHAnsi" w:hAnsiTheme="majorHAnsi" w:cstheme="minorHAnsi"/>
                <w:sz w:val="28"/>
                <w:szCs w:val="28"/>
              </w:rPr>
            </w:pPr>
            <w:r w:rsidRPr="00562952">
              <w:rPr>
                <w:rFonts w:asciiTheme="majorHAnsi" w:hAnsiTheme="majorHAnsi" w:cstheme="minorHAnsi"/>
                <w:sz w:val="28"/>
                <w:szCs w:val="28"/>
              </w:rPr>
              <w:t>SPI</w:t>
            </w:r>
          </w:p>
        </w:tc>
        <w:tc>
          <w:tcPr>
            <w:tcW w:w="2985" w:type="dxa"/>
            <w:vAlign w:val="center"/>
          </w:tcPr>
          <w:p w:rsidR="00EE454F" w:rsidRPr="00562952" w:rsidRDefault="00EE454F" w:rsidP="00C55A3E">
            <w:pPr>
              <w:jc w:val="center"/>
              <w:rPr>
                <w:rFonts w:asciiTheme="majorHAnsi" w:hAnsiTheme="majorHAnsi" w:cstheme="minorHAnsi"/>
                <w:sz w:val="28"/>
                <w:szCs w:val="28"/>
              </w:rPr>
            </w:pPr>
            <w:r>
              <w:rPr>
                <w:rFonts w:asciiTheme="majorHAnsi" w:hAnsiTheme="majorHAnsi" w:cstheme="minorHAnsi"/>
                <w:sz w:val="28"/>
                <w:szCs w:val="28"/>
              </w:rPr>
              <w:t>13</w:t>
            </w:r>
          </w:p>
        </w:tc>
        <w:tc>
          <w:tcPr>
            <w:tcW w:w="2541" w:type="dxa"/>
            <w:vAlign w:val="center"/>
          </w:tcPr>
          <w:p w:rsidR="00EE454F" w:rsidRPr="00562952" w:rsidRDefault="00EE454F" w:rsidP="00C55A3E">
            <w:pPr>
              <w:jc w:val="center"/>
              <w:rPr>
                <w:rFonts w:asciiTheme="majorHAnsi" w:hAnsiTheme="majorHAnsi" w:cstheme="minorHAnsi"/>
                <w:sz w:val="28"/>
                <w:szCs w:val="28"/>
              </w:rPr>
            </w:pPr>
            <w:r w:rsidRPr="00562952">
              <w:rPr>
                <w:rFonts w:asciiTheme="majorHAnsi" w:hAnsiTheme="majorHAnsi" w:cstheme="minorHAnsi"/>
                <w:sz w:val="28"/>
                <w:szCs w:val="28"/>
              </w:rPr>
              <w:t>0</w:t>
            </w:r>
          </w:p>
        </w:tc>
        <w:tc>
          <w:tcPr>
            <w:tcW w:w="2365" w:type="dxa"/>
          </w:tcPr>
          <w:p w:rsidR="00EE454F" w:rsidRPr="00562952" w:rsidRDefault="00CD7F1A" w:rsidP="00C55A3E">
            <w:pPr>
              <w:jc w:val="center"/>
              <w:rPr>
                <w:rFonts w:asciiTheme="majorHAnsi" w:hAnsiTheme="majorHAnsi" w:cstheme="minorHAnsi"/>
                <w:sz w:val="28"/>
                <w:szCs w:val="28"/>
              </w:rPr>
            </w:pPr>
            <w:r>
              <w:rPr>
                <w:rFonts w:asciiTheme="majorHAnsi" w:hAnsiTheme="majorHAnsi" w:cstheme="minorHAnsi"/>
                <w:sz w:val="28"/>
                <w:szCs w:val="28"/>
              </w:rPr>
              <w:t>0</w:t>
            </w:r>
          </w:p>
        </w:tc>
      </w:tr>
      <w:tr w:rsidR="00EE454F" w:rsidRPr="00562952" w:rsidTr="00EE454F">
        <w:trPr>
          <w:trHeight w:val="391"/>
          <w:jc w:val="center"/>
        </w:trPr>
        <w:tc>
          <w:tcPr>
            <w:tcW w:w="2768" w:type="dxa"/>
          </w:tcPr>
          <w:p w:rsidR="00EE454F" w:rsidRPr="00562952" w:rsidRDefault="00EE454F" w:rsidP="00C55A3E">
            <w:pPr>
              <w:jc w:val="center"/>
              <w:rPr>
                <w:rFonts w:asciiTheme="majorHAnsi" w:hAnsiTheme="majorHAnsi" w:cstheme="minorHAnsi"/>
                <w:sz w:val="28"/>
                <w:szCs w:val="28"/>
              </w:rPr>
            </w:pPr>
            <w:r>
              <w:rPr>
                <w:rFonts w:asciiTheme="majorHAnsi" w:hAnsiTheme="majorHAnsi" w:cstheme="minorHAnsi"/>
                <w:sz w:val="28"/>
                <w:szCs w:val="28"/>
              </w:rPr>
              <w:t>LABINAL</w:t>
            </w:r>
          </w:p>
        </w:tc>
        <w:tc>
          <w:tcPr>
            <w:tcW w:w="2985" w:type="dxa"/>
            <w:vAlign w:val="center"/>
          </w:tcPr>
          <w:p w:rsidR="00EE454F" w:rsidRPr="00562952" w:rsidRDefault="00EE454F" w:rsidP="00C55A3E">
            <w:pPr>
              <w:jc w:val="center"/>
              <w:rPr>
                <w:rFonts w:asciiTheme="majorHAnsi" w:hAnsiTheme="majorHAnsi" w:cstheme="minorHAnsi"/>
                <w:sz w:val="28"/>
                <w:szCs w:val="28"/>
              </w:rPr>
            </w:pPr>
            <w:r>
              <w:rPr>
                <w:rFonts w:asciiTheme="majorHAnsi" w:hAnsiTheme="majorHAnsi" w:cstheme="minorHAnsi"/>
                <w:sz w:val="28"/>
                <w:szCs w:val="28"/>
              </w:rPr>
              <w:t>3</w:t>
            </w:r>
          </w:p>
        </w:tc>
        <w:tc>
          <w:tcPr>
            <w:tcW w:w="2541" w:type="dxa"/>
            <w:vAlign w:val="center"/>
          </w:tcPr>
          <w:p w:rsidR="00EE454F" w:rsidRPr="00562952" w:rsidRDefault="00EE454F" w:rsidP="00C55A3E">
            <w:pPr>
              <w:jc w:val="center"/>
              <w:rPr>
                <w:rFonts w:asciiTheme="majorHAnsi" w:hAnsiTheme="majorHAnsi" w:cstheme="minorHAnsi"/>
                <w:sz w:val="28"/>
                <w:szCs w:val="28"/>
              </w:rPr>
            </w:pPr>
            <w:r w:rsidRPr="00562952">
              <w:rPr>
                <w:rFonts w:asciiTheme="majorHAnsi" w:hAnsiTheme="majorHAnsi" w:cstheme="minorHAnsi"/>
                <w:sz w:val="28"/>
                <w:szCs w:val="28"/>
              </w:rPr>
              <w:t>0</w:t>
            </w:r>
          </w:p>
        </w:tc>
        <w:tc>
          <w:tcPr>
            <w:tcW w:w="2365" w:type="dxa"/>
          </w:tcPr>
          <w:p w:rsidR="00EE454F" w:rsidRPr="00562952" w:rsidRDefault="00CD7F1A" w:rsidP="00C55A3E">
            <w:pPr>
              <w:jc w:val="center"/>
              <w:rPr>
                <w:rFonts w:asciiTheme="majorHAnsi" w:hAnsiTheme="majorHAnsi" w:cstheme="minorHAnsi"/>
                <w:sz w:val="28"/>
                <w:szCs w:val="28"/>
              </w:rPr>
            </w:pPr>
            <w:r>
              <w:rPr>
                <w:rFonts w:asciiTheme="majorHAnsi" w:hAnsiTheme="majorHAnsi" w:cstheme="minorHAnsi"/>
                <w:sz w:val="28"/>
                <w:szCs w:val="28"/>
              </w:rPr>
              <w:t>0</w:t>
            </w:r>
          </w:p>
        </w:tc>
      </w:tr>
      <w:tr w:rsidR="00EE454F" w:rsidRPr="00562952" w:rsidTr="00EE454F">
        <w:trPr>
          <w:trHeight w:val="391"/>
          <w:jc w:val="center"/>
        </w:trPr>
        <w:tc>
          <w:tcPr>
            <w:tcW w:w="2768" w:type="dxa"/>
          </w:tcPr>
          <w:p w:rsidR="00EE454F" w:rsidRDefault="00EE454F" w:rsidP="00C55A3E">
            <w:pPr>
              <w:jc w:val="center"/>
              <w:rPr>
                <w:rFonts w:asciiTheme="majorHAnsi" w:hAnsiTheme="majorHAnsi" w:cstheme="minorHAnsi"/>
                <w:sz w:val="28"/>
                <w:szCs w:val="28"/>
              </w:rPr>
            </w:pPr>
            <w:r>
              <w:rPr>
                <w:rFonts w:asciiTheme="majorHAnsi" w:hAnsiTheme="majorHAnsi" w:cstheme="minorHAnsi"/>
                <w:sz w:val="28"/>
                <w:szCs w:val="28"/>
              </w:rPr>
              <w:t>TRIGO</w:t>
            </w:r>
          </w:p>
        </w:tc>
        <w:tc>
          <w:tcPr>
            <w:tcW w:w="2985" w:type="dxa"/>
            <w:vAlign w:val="center"/>
          </w:tcPr>
          <w:p w:rsidR="00EE454F" w:rsidRDefault="00CD7F1A" w:rsidP="00C55A3E">
            <w:pPr>
              <w:jc w:val="center"/>
              <w:rPr>
                <w:rFonts w:asciiTheme="majorHAnsi" w:hAnsiTheme="majorHAnsi" w:cstheme="minorHAnsi"/>
                <w:sz w:val="28"/>
                <w:szCs w:val="28"/>
              </w:rPr>
            </w:pPr>
            <w:r>
              <w:rPr>
                <w:rFonts w:asciiTheme="majorHAnsi" w:hAnsiTheme="majorHAnsi" w:cstheme="minorHAnsi"/>
                <w:sz w:val="28"/>
                <w:szCs w:val="28"/>
              </w:rPr>
              <w:t>0</w:t>
            </w:r>
          </w:p>
        </w:tc>
        <w:tc>
          <w:tcPr>
            <w:tcW w:w="2541" w:type="dxa"/>
            <w:vAlign w:val="center"/>
          </w:tcPr>
          <w:p w:rsidR="00EE454F" w:rsidRDefault="00CD7F1A" w:rsidP="00C55A3E">
            <w:pPr>
              <w:jc w:val="center"/>
              <w:rPr>
                <w:rFonts w:asciiTheme="majorHAnsi" w:hAnsiTheme="majorHAnsi" w:cstheme="minorHAnsi"/>
                <w:sz w:val="28"/>
                <w:szCs w:val="28"/>
              </w:rPr>
            </w:pPr>
            <w:r>
              <w:rPr>
                <w:rFonts w:asciiTheme="majorHAnsi" w:hAnsiTheme="majorHAnsi" w:cstheme="minorHAnsi"/>
                <w:sz w:val="28"/>
                <w:szCs w:val="28"/>
              </w:rPr>
              <w:t>0</w:t>
            </w:r>
          </w:p>
        </w:tc>
        <w:tc>
          <w:tcPr>
            <w:tcW w:w="2365" w:type="dxa"/>
          </w:tcPr>
          <w:p w:rsidR="00EE454F" w:rsidRDefault="00CD7F1A" w:rsidP="00C55A3E">
            <w:pPr>
              <w:jc w:val="center"/>
              <w:rPr>
                <w:rFonts w:asciiTheme="majorHAnsi" w:hAnsiTheme="majorHAnsi" w:cstheme="minorHAnsi"/>
                <w:sz w:val="28"/>
                <w:szCs w:val="28"/>
              </w:rPr>
            </w:pPr>
            <w:r>
              <w:rPr>
                <w:rFonts w:asciiTheme="majorHAnsi" w:hAnsiTheme="majorHAnsi" w:cstheme="minorHAnsi"/>
                <w:sz w:val="28"/>
                <w:szCs w:val="28"/>
              </w:rPr>
              <w:t>8</w:t>
            </w:r>
          </w:p>
        </w:tc>
      </w:tr>
      <w:tr w:rsidR="00EE454F" w:rsidRPr="00562952" w:rsidTr="00EE454F">
        <w:trPr>
          <w:trHeight w:val="391"/>
          <w:jc w:val="center"/>
        </w:trPr>
        <w:tc>
          <w:tcPr>
            <w:tcW w:w="2768" w:type="dxa"/>
          </w:tcPr>
          <w:p w:rsidR="00EE454F" w:rsidRDefault="00EE454F" w:rsidP="00C55A3E">
            <w:pPr>
              <w:jc w:val="center"/>
              <w:rPr>
                <w:rFonts w:asciiTheme="majorHAnsi" w:hAnsiTheme="majorHAnsi" w:cstheme="minorHAnsi"/>
                <w:sz w:val="28"/>
                <w:szCs w:val="28"/>
              </w:rPr>
            </w:pPr>
            <w:r>
              <w:rPr>
                <w:rFonts w:asciiTheme="majorHAnsi" w:hAnsiTheme="majorHAnsi" w:cstheme="minorHAnsi"/>
                <w:sz w:val="28"/>
                <w:szCs w:val="28"/>
              </w:rPr>
              <w:t>EXCENT</w:t>
            </w:r>
          </w:p>
        </w:tc>
        <w:tc>
          <w:tcPr>
            <w:tcW w:w="2985" w:type="dxa"/>
            <w:vAlign w:val="center"/>
          </w:tcPr>
          <w:p w:rsidR="00EE454F" w:rsidRDefault="00EE454F" w:rsidP="00C55A3E">
            <w:pPr>
              <w:jc w:val="center"/>
              <w:rPr>
                <w:rFonts w:asciiTheme="majorHAnsi" w:hAnsiTheme="majorHAnsi" w:cstheme="minorHAnsi"/>
                <w:sz w:val="28"/>
                <w:szCs w:val="28"/>
              </w:rPr>
            </w:pPr>
            <w:r>
              <w:rPr>
                <w:rFonts w:asciiTheme="majorHAnsi" w:hAnsiTheme="majorHAnsi" w:cstheme="minorHAnsi"/>
                <w:sz w:val="28"/>
                <w:szCs w:val="28"/>
              </w:rPr>
              <w:t>0</w:t>
            </w:r>
          </w:p>
        </w:tc>
        <w:tc>
          <w:tcPr>
            <w:tcW w:w="2541" w:type="dxa"/>
            <w:vAlign w:val="center"/>
          </w:tcPr>
          <w:p w:rsidR="00EE454F" w:rsidRDefault="00CD7F1A" w:rsidP="00C55A3E">
            <w:pPr>
              <w:jc w:val="center"/>
              <w:rPr>
                <w:rFonts w:asciiTheme="majorHAnsi" w:hAnsiTheme="majorHAnsi" w:cstheme="minorHAnsi"/>
                <w:sz w:val="28"/>
                <w:szCs w:val="28"/>
              </w:rPr>
            </w:pPr>
            <w:r>
              <w:rPr>
                <w:rFonts w:asciiTheme="majorHAnsi" w:hAnsiTheme="majorHAnsi" w:cstheme="minorHAnsi"/>
                <w:sz w:val="28"/>
                <w:szCs w:val="28"/>
              </w:rPr>
              <w:t>17</w:t>
            </w:r>
          </w:p>
        </w:tc>
        <w:tc>
          <w:tcPr>
            <w:tcW w:w="2365" w:type="dxa"/>
          </w:tcPr>
          <w:p w:rsidR="00EE454F" w:rsidRDefault="00CD7F1A" w:rsidP="00C55A3E">
            <w:pPr>
              <w:jc w:val="center"/>
              <w:rPr>
                <w:rFonts w:asciiTheme="majorHAnsi" w:hAnsiTheme="majorHAnsi" w:cstheme="minorHAnsi"/>
                <w:sz w:val="28"/>
                <w:szCs w:val="28"/>
              </w:rPr>
            </w:pPr>
            <w:r>
              <w:rPr>
                <w:rFonts w:asciiTheme="majorHAnsi" w:hAnsiTheme="majorHAnsi" w:cstheme="minorHAnsi"/>
                <w:sz w:val="28"/>
                <w:szCs w:val="28"/>
              </w:rPr>
              <w:t>0</w:t>
            </w:r>
          </w:p>
        </w:tc>
      </w:tr>
      <w:tr w:rsidR="00EE454F" w:rsidRPr="00562952" w:rsidTr="00EE454F">
        <w:trPr>
          <w:trHeight w:val="391"/>
          <w:jc w:val="center"/>
        </w:trPr>
        <w:tc>
          <w:tcPr>
            <w:tcW w:w="2768" w:type="dxa"/>
          </w:tcPr>
          <w:p w:rsidR="00EE454F" w:rsidRDefault="00EE454F" w:rsidP="00C55A3E">
            <w:pPr>
              <w:jc w:val="center"/>
              <w:rPr>
                <w:rFonts w:asciiTheme="majorHAnsi" w:hAnsiTheme="majorHAnsi" w:cstheme="minorHAnsi"/>
                <w:sz w:val="28"/>
                <w:szCs w:val="28"/>
              </w:rPr>
            </w:pPr>
            <w:r>
              <w:rPr>
                <w:rFonts w:asciiTheme="majorHAnsi" w:hAnsiTheme="majorHAnsi" w:cstheme="minorHAnsi"/>
                <w:sz w:val="28"/>
                <w:szCs w:val="28"/>
              </w:rPr>
              <w:t>ECM</w:t>
            </w:r>
          </w:p>
        </w:tc>
        <w:tc>
          <w:tcPr>
            <w:tcW w:w="2985" w:type="dxa"/>
            <w:vAlign w:val="center"/>
          </w:tcPr>
          <w:p w:rsidR="00EE454F" w:rsidRDefault="00EE454F" w:rsidP="00C55A3E">
            <w:pPr>
              <w:jc w:val="center"/>
              <w:rPr>
                <w:rFonts w:asciiTheme="majorHAnsi" w:hAnsiTheme="majorHAnsi" w:cstheme="minorHAnsi"/>
                <w:sz w:val="28"/>
                <w:szCs w:val="28"/>
              </w:rPr>
            </w:pPr>
            <w:r>
              <w:rPr>
                <w:rFonts w:asciiTheme="majorHAnsi" w:hAnsiTheme="majorHAnsi" w:cstheme="minorHAnsi"/>
                <w:sz w:val="28"/>
                <w:szCs w:val="28"/>
              </w:rPr>
              <w:t>0</w:t>
            </w:r>
          </w:p>
        </w:tc>
        <w:tc>
          <w:tcPr>
            <w:tcW w:w="2541" w:type="dxa"/>
            <w:vAlign w:val="center"/>
          </w:tcPr>
          <w:p w:rsidR="00EE454F" w:rsidRDefault="00CD7F1A" w:rsidP="00C55A3E">
            <w:pPr>
              <w:jc w:val="center"/>
              <w:rPr>
                <w:rFonts w:asciiTheme="majorHAnsi" w:hAnsiTheme="majorHAnsi" w:cstheme="minorHAnsi"/>
                <w:sz w:val="28"/>
                <w:szCs w:val="28"/>
              </w:rPr>
            </w:pPr>
            <w:r>
              <w:rPr>
                <w:rFonts w:asciiTheme="majorHAnsi" w:hAnsiTheme="majorHAnsi" w:cstheme="minorHAnsi"/>
                <w:sz w:val="28"/>
                <w:szCs w:val="28"/>
              </w:rPr>
              <w:t>14</w:t>
            </w:r>
          </w:p>
        </w:tc>
        <w:tc>
          <w:tcPr>
            <w:tcW w:w="2365" w:type="dxa"/>
          </w:tcPr>
          <w:p w:rsidR="00EE454F" w:rsidRDefault="00CD7F1A" w:rsidP="00C55A3E">
            <w:pPr>
              <w:jc w:val="center"/>
              <w:rPr>
                <w:rFonts w:asciiTheme="majorHAnsi" w:hAnsiTheme="majorHAnsi" w:cstheme="minorHAnsi"/>
                <w:sz w:val="28"/>
                <w:szCs w:val="28"/>
              </w:rPr>
            </w:pPr>
            <w:r>
              <w:rPr>
                <w:rFonts w:asciiTheme="majorHAnsi" w:hAnsiTheme="majorHAnsi" w:cstheme="minorHAnsi"/>
                <w:sz w:val="28"/>
                <w:szCs w:val="28"/>
              </w:rPr>
              <w:t>0</w:t>
            </w:r>
          </w:p>
        </w:tc>
      </w:tr>
      <w:tr w:rsidR="00EE454F" w:rsidRPr="00562952" w:rsidTr="00EE454F">
        <w:trPr>
          <w:trHeight w:val="391"/>
          <w:jc w:val="center"/>
        </w:trPr>
        <w:tc>
          <w:tcPr>
            <w:tcW w:w="2768" w:type="dxa"/>
          </w:tcPr>
          <w:p w:rsidR="00EE454F" w:rsidRDefault="00EE454F" w:rsidP="00C55A3E">
            <w:pPr>
              <w:jc w:val="center"/>
              <w:rPr>
                <w:rFonts w:asciiTheme="majorHAnsi" w:hAnsiTheme="majorHAnsi" w:cstheme="minorHAnsi"/>
                <w:sz w:val="28"/>
                <w:szCs w:val="28"/>
              </w:rPr>
            </w:pPr>
            <w:r>
              <w:rPr>
                <w:rFonts w:asciiTheme="majorHAnsi" w:hAnsiTheme="majorHAnsi" w:cstheme="minorHAnsi"/>
                <w:sz w:val="28"/>
                <w:szCs w:val="28"/>
              </w:rPr>
              <w:t>EXPLEO</w:t>
            </w:r>
          </w:p>
        </w:tc>
        <w:tc>
          <w:tcPr>
            <w:tcW w:w="2985" w:type="dxa"/>
            <w:vAlign w:val="center"/>
          </w:tcPr>
          <w:p w:rsidR="00EE454F" w:rsidRDefault="00EE454F" w:rsidP="00C55A3E">
            <w:pPr>
              <w:jc w:val="center"/>
              <w:rPr>
                <w:rFonts w:asciiTheme="majorHAnsi" w:hAnsiTheme="majorHAnsi" w:cstheme="minorHAnsi"/>
                <w:sz w:val="28"/>
                <w:szCs w:val="28"/>
              </w:rPr>
            </w:pPr>
            <w:r>
              <w:rPr>
                <w:rFonts w:asciiTheme="majorHAnsi" w:hAnsiTheme="majorHAnsi" w:cstheme="minorHAnsi"/>
                <w:sz w:val="28"/>
                <w:szCs w:val="28"/>
              </w:rPr>
              <w:t>0</w:t>
            </w:r>
          </w:p>
        </w:tc>
        <w:tc>
          <w:tcPr>
            <w:tcW w:w="2541" w:type="dxa"/>
            <w:vAlign w:val="center"/>
          </w:tcPr>
          <w:p w:rsidR="00EE454F" w:rsidRDefault="00CD7F1A" w:rsidP="00C55A3E">
            <w:pPr>
              <w:jc w:val="center"/>
              <w:rPr>
                <w:rFonts w:asciiTheme="majorHAnsi" w:hAnsiTheme="majorHAnsi" w:cstheme="minorHAnsi"/>
                <w:sz w:val="28"/>
                <w:szCs w:val="28"/>
              </w:rPr>
            </w:pPr>
            <w:r>
              <w:rPr>
                <w:rFonts w:asciiTheme="majorHAnsi" w:hAnsiTheme="majorHAnsi" w:cstheme="minorHAnsi"/>
                <w:sz w:val="28"/>
                <w:szCs w:val="28"/>
              </w:rPr>
              <w:t>20</w:t>
            </w:r>
          </w:p>
        </w:tc>
        <w:tc>
          <w:tcPr>
            <w:tcW w:w="2365" w:type="dxa"/>
          </w:tcPr>
          <w:p w:rsidR="00EE454F" w:rsidRDefault="00CD7F1A" w:rsidP="00C55A3E">
            <w:pPr>
              <w:jc w:val="center"/>
              <w:rPr>
                <w:rFonts w:asciiTheme="majorHAnsi" w:hAnsiTheme="majorHAnsi" w:cstheme="minorHAnsi"/>
                <w:sz w:val="28"/>
                <w:szCs w:val="28"/>
              </w:rPr>
            </w:pPr>
            <w:r>
              <w:rPr>
                <w:rFonts w:asciiTheme="majorHAnsi" w:hAnsiTheme="majorHAnsi" w:cstheme="minorHAnsi"/>
                <w:sz w:val="28"/>
                <w:szCs w:val="28"/>
              </w:rPr>
              <w:t>0</w:t>
            </w:r>
          </w:p>
        </w:tc>
      </w:tr>
      <w:tr w:rsidR="00EE454F" w:rsidRPr="00562952" w:rsidTr="00EE454F">
        <w:trPr>
          <w:trHeight w:val="391"/>
          <w:jc w:val="center"/>
        </w:trPr>
        <w:tc>
          <w:tcPr>
            <w:tcW w:w="2768" w:type="dxa"/>
          </w:tcPr>
          <w:p w:rsidR="00EE454F" w:rsidRPr="00562952" w:rsidRDefault="00CD7F1A" w:rsidP="00C55A3E">
            <w:pPr>
              <w:jc w:val="center"/>
              <w:rPr>
                <w:rFonts w:asciiTheme="majorHAnsi" w:hAnsiTheme="majorHAnsi" w:cstheme="minorHAnsi"/>
                <w:sz w:val="28"/>
                <w:szCs w:val="28"/>
              </w:rPr>
            </w:pPr>
            <w:r>
              <w:rPr>
                <w:rFonts w:asciiTheme="majorHAnsi" w:hAnsiTheme="majorHAnsi" w:cstheme="minorHAnsi"/>
                <w:sz w:val="28"/>
                <w:szCs w:val="28"/>
              </w:rPr>
              <w:t>SERMATI</w:t>
            </w:r>
          </w:p>
        </w:tc>
        <w:tc>
          <w:tcPr>
            <w:tcW w:w="2985" w:type="dxa"/>
            <w:vAlign w:val="center"/>
          </w:tcPr>
          <w:p w:rsidR="00EE454F" w:rsidRPr="00562952" w:rsidRDefault="00EE454F" w:rsidP="00C55A3E">
            <w:pPr>
              <w:jc w:val="center"/>
              <w:rPr>
                <w:rFonts w:asciiTheme="majorHAnsi" w:hAnsiTheme="majorHAnsi" w:cstheme="minorHAnsi"/>
                <w:sz w:val="28"/>
                <w:szCs w:val="28"/>
              </w:rPr>
            </w:pPr>
            <w:r>
              <w:rPr>
                <w:rFonts w:asciiTheme="majorHAnsi" w:hAnsiTheme="majorHAnsi" w:cstheme="minorHAnsi"/>
                <w:sz w:val="28"/>
                <w:szCs w:val="28"/>
              </w:rPr>
              <w:t>0</w:t>
            </w:r>
          </w:p>
        </w:tc>
        <w:tc>
          <w:tcPr>
            <w:tcW w:w="2541" w:type="dxa"/>
            <w:vAlign w:val="center"/>
          </w:tcPr>
          <w:p w:rsidR="00EE454F" w:rsidRPr="00562952" w:rsidRDefault="00CD7F1A" w:rsidP="00C55A3E">
            <w:pPr>
              <w:jc w:val="center"/>
              <w:rPr>
                <w:rFonts w:asciiTheme="majorHAnsi" w:hAnsiTheme="majorHAnsi" w:cstheme="minorHAnsi"/>
                <w:sz w:val="28"/>
                <w:szCs w:val="28"/>
              </w:rPr>
            </w:pPr>
            <w:r>
              <w:rPr>
                <w:rFonts w:asciiTheme="majorHAnsi" w:hAnsiTheme="majorHAnsi" w:cstheme="minorHAnsi"/>
                <w:sz w:val="28"/>
                <w:szCs w:val="28"/>
              </w:rPr>
              <w:t>3</w:t>
            </w:r>
          </w:p>
        </w:tc>
        <w:tc>
          <w:tcPr>
            <w:tcW w:w="2365" w:type="dxa"/>
          </w:tcPr>
          <w:p w:rsidR="00EE454F" w:rsidRDefault="00CD7F1A" w:rsidP="00C55A3E">
            <w:pPr>
              <w:jc w:val="center"/>
              <w:rPr>
                <w:rFonts w:asciiTheme="majorHAnsi" w:hAnsiTheme="majorHAnsi" w:cstheme="minorHAnsi"/>
                <w:sz w:val="28"/>
                <w:szCs w:val="28"/>
              </w:rPr>
            </w:pPr>
            <w:r>
              <w:rPr>
                <w:rFonts w:asciiTheme="majorHAnsi" w:hAnsiTheme="majorHAnsi" w:cstheme="minorHAnsi"/>
                <w:sz w:val="28"/>
                <w:szCs w:val="28"/>
              </w:rPr>
              <w:t>0</w:t>
            </w:r>
          </w:p>
        </w:tc>
      </w:tr>
      <w:tr w:rsidR="00511D91" w:rsidRPr="00562952" w:rsidTr="00EE454F">
        <w:trPr>
          <w:trHeight w:val="391"/>
          <w:jc w:val="center"/>
        </w:trPr>
        <w:tc>
          <w:tcPr>
            <w:tcW w:w="2768" w:type="dxa"/>
          </w:tcPr>
          <w:p w:rsidR="00511D91" w:rsidRDefault="00511D91" w:rsidP="00C55A3E">
            <w:pPr>
              <w:jc w:val="center"/>
              <w:rPr>
                <w:rFonts w:asciiTheme="majorHAnsi" w:hAnsiTheme="majorHAnsi" w:cstheme="minorHAnsi"/>
                <w:sz w:val="28"/>
                <w:szCs w:val="28"/>
              </w:rPr>
            </w:pPr>
            <w:r>
              <w:rPr>
                <w:rFonts w:asciiTheme="majorHAnsi" w:hAnsiTheme="majorHAnsi" w:cstheme="minorHAnsi"/>
                <w:sz w:val="28"/>
                <w:szCs w:val="28"/>
              </w:rPr>
              <w:t>CIMPA</w:t>
            </w:r>
          </w:p>
        </w:tc>
        <w:tc>
          <w:tcPr>
            <w:tcW w:w="2985" w:type="dxa"/>
            <w:vAlign w:val="center"/>
          </w:tcPr>
          <w:p w:rsidR="00511D91" w:rsidRDefault="00511D91" w:rsidP="00C55A3E">
            <w:pPr>
              <w:jc w:val="center"/>
              <w:rPr>
                <w:rFonts w:asciiTheme="majorHAnsi" w:hAnsiTheme="majorHAnsi" w:cstheme="minorHAnsi"/>
                <w:sz w:val="28"/>
                <w:szCs w:val="28"/>
              </w:rPr>
            </w:pPr>
            <w:r>
              <w:rPr>
                <w:rFonts w:asciiTheme="majorHAnsi" w:hAnsiTheme="majorHAnsi" w:cstheme="minorHAnsi"/>
                <w:sz w:val="28"/>
                <w:szCs w:val="28"/>
              </w:rPr>
              <w:t>0</w:t>
            </w:r>
          </w:p>
        </w:tc>
        <w:tc>
          <w:tcPr>
            <w:tcW w:w="2541" w:type="dxa"/>
            <w:vAlign w:val="center"/>
          </w:tcPr>
          <w:p w:rsidR="00511D91" w:rsidRDefault="00511D91" w:rsidP="00C55A3E">
            <w:pPr>
              <w:jc w:val="center"/>
              <w:rPr>
                <w:rFonts w:asciiTheme="majorHAnsi" w:hAnsiTheme="majorHAnsi" w:cstheme="minorHAnsi"/>
                <w:sz w:val="28"/>
                <w:szCs w:val="28"/>
              </w:rPr>
            </w:pPr>
            <w:r>
              <w:rPr>
                <w:rFonts w:asciiTheme="majorHAnsi" w:hAnsiTheme="majorHAnsi" w:cstheme="minorHAnsi"/>
                <w:sz w:val="28"/>
                <w:szCs w:val="28"/>
              </w:rPr>
              <w:t>1</w:t>
            </w:r>
          </w:p>
        </w:tc>
        <w:tc>
          <w:tcPr>
            <w:tcW w:w="2365" w:type="dxa"/>
          </w:tcPr>
          <w:p w:rsidR="00511D91" w:rsidRDefault="00511D91" w:rsidP="00C55A3E">
            <w:pPr>
              <w:jc w:val="center"/>
              <w:rPr>
                <w:rFonts w:asciiTheme="majorHAnsi" w:hAnsiTheme="majorHAnsi" w:cstheme="minorHAnsi"/>
                <w:sz w:val="28"/>
                <w:szCs w:val="28"/>
              </w:rPr>
            </w:pPr>
            <w:r>
              <w:rPr>
                <w:rFonts w:asciiTheme="majorHAnsi" w:hAnsiTheme="majorHAnsi" w:cstheme="minorHAnsi"/>
                <w:sz w:val="28"/>
                <w:szCs w:val="28"/>
              </w:rPr>
              <w:t>0</w:t>
            </w:r>
          </w:p>
        </w:tc>
      </w:tr>
      <w:tr w:rsidR="00511D91" w:rsidRPr="00562952" w:rsidTr="00EE454F">
        <w:trPr>
          <w:trHeight w:val="391"/>
          <w:jc w:val="center"/>
        </w:trPr>
        <w:tc>
          <w:tcPr>
            <w:tcW w:w="2768" w:type="dxa"/>
          </w:tcPr>
          <w:p w:rsidR="00511D91" w:rsidRDefault="00511D91" w:rsidP="00C55A3E">
            <w:pPr>
              <w:jc w:val="center"/>
              <w:rPr>
                <w:rFonts w:asciiTheme="majorHAnsi" w:hAnsiTheme="majorHAnsi" w:cstheme="minorHAnsi"/>
                <w:sz w:val="28"/>
                <w:szCs w:val="28"/>
              </w:rPr>
            </w:pPr>
            <w:r>
              <w:rPr>
                <w:rFonts w:asciiTheme="majorHAnsi" w:hAnsiTheme="majorHAnsi" w:cstheme="minorHAnsi"/>
                <w:sz w:val="28"/>
                <w:szCs w:val="28"/>
              </w:rPr>
              <w:t>IS</w:t>
            </w:r>
          </w:p>
        </w:tc>
        <w:tc>
          <w:tcPr>
            <w:tcW w:w="2985" w:type="dxa"/>
            <w:vAlign w:val="center"/>
          </w:tcPr>
          <w:p w:rsidR="00511D91" w:rsidRDefault="00511D91" w:rsidP="00C55A3E">
            <w:pPr>
              <w:jc w:val="center"/>
              <w:rPr>
                <w:rFonts w:asciiTheme="majorHAnsi" w:hAnsiTheme="majorHAnsi" w:cstheme="minorHAnsi"/>
                <w:sz w:val="28"/>
                <w:szCs w:val="28"/>
              </w:rPr>
            </w:pPr>
            <w:r>
              <w:rPr>
                <w:rFonts w:asciiTheme="majorHAnsi" w:hAnsiTheme="majorHAnsi" w:cstheme="minorHAnsi"/>
                <w:sz w:val="28"/>
                <w:szCs w:val="28"/>
              </w:rPr>
              <w:t>0</w:t>
            </w:r>
          </w:p>
        </w:tc>
        <w:tc>
          <w:tcPr>
            <w:tcW w:w="2541" w:type="dxa"/>
            <w:vAlign w:val="center"/>
          </w:tcPr>
          <w:p w:rsidR="00511D91" w:rsidRDefault="00511D91" w:rsidP="00C55A3E">
            <w:pPr>
              <w:jc w:val="center"/>
              <w:rPr>
                <w:rFonts w:asciiTheme="majorHAnsi" w:hAnsiTheme="majorHAnsi" w:cstheme="minorHAnsi"/>
                <w:sz w:val="28"/>
                <w:szCs w:val="28"/>
              </w:rPr>
            </w:pPr>
            <w:r>
              <w:rPr>
                <w:rFonts w:asciiTheme="majorHAnsi" w:hAnsiTheme="majorHAnsi" w:cstheme="minorHAnsi"/>
                <w:sz w:val="28"/>
                <w:szCs w:val="28"/>
              </w:rPr>
              <w:t>0</w:t>
            </w:r>
          </w:p>
        </w:tc>
        <w:tc>
          <w:tcPr>
            <w:tcW w:w="2365" w:type="dxa"/>
          </w:tcPr>
          <w:p w:rsidR="00511D91" w:rsidRDefault="00511D91" w:rsidP="00C55A3E">
            <w:pPr>
              <w:jc w:val="center"/>
              <w:rPr>
                <w:rFonts w:asciiTheme="majorHAnsi" w:hAnsiTheme="majorHAnsi" w:cstheme="minorHAnsi"/>
                <w:sz w:val="28"/>
                <w:szCs w:val="28"/>
              </w:rPr>
            </w:pPr>
            <w:r>
              <w:rPr>
                <w:rFonts w:asciiTheme="majorHAnsi" w:hAnsiTheme="majorHAnsi" w:cstheme="minorHAnsi"/>
                <w:sz w:val="28"/>
                <w:szCs w:val="28"/>
              </w:rPr>
              <w:t>3</w:t>
            </w:r>
          </w:p>
        </w:tc>
      </w:tr>
      <w:tr w:rsidR="00EE454F" w:rsidRPr="00562952" w:rsidTr="00EE454F">
        <w:trPr>
          <w:trHeight w:val="391"/>
          <w:jc w:val="center"/>
        </w:trPr>
        <w:tc>
          <w:tcPr>
            <w:tcW w:w="2768" w:type="dxa"/>
          </w:tcPr>
          <w:p w:rsidR="00EE454F" w:rsidRPr="00CD5601" w:rsidRDefault="00EE454F" w:rsidP="00C55A3E">
            <w:pPr>
              <w:jc w:val="center"/>
              <w:rPr>
                <w:rFonts w:asciiTheme="majorHAnsi" w:hAnsiTheme="majorHAnsi" w:cstheme="minorHAnsi"/>
                <w:b/>
                <w:sz w:val="28"/>
                <w:szCs w:val="28"/>
              </w:rPr>
            </w:pPr>
            <w:r>
              <w:rPr>
                <w:rFonts w:asciiTheme="majorHAnsi" w:hAnsiTheme="majorHAnsi" w:cstheme="minorHAnsi"/>
                <w:b/>
                <w:sz w:val="28"/>
                <w:szCs w:val="28"/>
              </w:rPr>
              <w:t>T</w:t>
            </w:r>
            <w:r w:rsidRPr="00CD5601">
              <w:rPr>
                <w:rFonts w:asciiTheme="majorHAnsi" w:hAnsiTheme="majorHAnsi" w:cstheme="minorHAnsi"/>
                <w:b/>
                <w:sz w:val="28"/>
                <w:szCs w:val="28"/>
              </w:rPr>
              <w:t>otal</w:t>
            </w:r>
          </w:p>
        </w:tc>
        <w:tc>
          <w:tcPr>
            <w:tcW w:w="2985" w:type="dxa"/>
            <w:vAlign w:val="center"/>
          </w:tcPr>
          <w:p w:rsidR="00EE454F" w:rsidRPr="00CD5601" w:rsidRDefault="00511D91" w:rsidP="00C55A3E">
            <w:pPr>
              <w:jc w:val="center"/>
              <w:rPr>
                <w:rFonts w:asciiTheme="majorHAnsi" w:hAnsiTheme="majorHAnsi" w:cstheme="minorHAnsi"/>
                <w:b/>
                <w:sz w:val="28"/>
                <w:szCs w:val="28"/>
              </w:rPr>
            </w:pPr>
            <w:r>
              <w:rPr>
                <w:rFonts w:asciiTheme="majorHAnsi" w:hAnsiTheme="majorHAnsi" w:cstheme="minorHAnsi"/>
                <w:b/>
                <w:sz w:val="28"/>
                <w:szCs w:val="28"/>
              </w:rPr>
              <w:t>63</w:t>
            </w:r>
          </w:p>
        </w:tc>
        <w:tc>
          <w:tcPr>
            <w:tcW w:w="2541" w:type="dxa"/>
            <w:vAlign w:val="center"/>
          </w:tcPr>
          <w:p w:rsidR="00EE454F" w:rsidRPr="00CD5601" w:rsidRDefault="00511D91" w:rsidP="00C55A3E">
            <w:pPr>
              <w:jc w:val="center"/>
              <w:rPr>
                <w:rFonts w:asciiTheme="majorHAnsi" w:hAnsiTheme="majorHAnsi" w:cstheme="minorHAnsi"/>
                <w:b/>
                <w:sz w:val="28"/>
                <w:szCs w:val="28"/>
              </w:rPr>
            </w:pPr>
            <w:r>
              <w:rPr>
                <w:rFonts w:asciiTheme="majorHAnsi" w:hAnsiTheme="majorHAnsi" w:cstheme="minorHAnsi"/>
                <w:b/>
                <w:sz w:val="28"/>
                <w:szCs w:val="28"/>
              </w:rPr>
              <w:t>59</w:t>
            </w:r>
          </w:p>
        </w:tc>
        <w:tc>
          <w:tcPr>
            <w:tcW w:w="2365" w:type="dxa"/>
          </w:tcPr>
          <w:p w:rsidR="00EE454F" w:rsidRDefault="00511D91" w:rsidP="00C55A3E">
            <w:pPr>
              <w:jc w:val="center"/>
              <w:rPr>
                <w:rFonts w:asciiTheme="majorHAnsi" w:hAnsiTheme="majorHAnsi" w:cstheme="minorHAnsi"/>
                <w:b/>
                <w:sz w:val="28"/>
                <w:szCs w:val="28"/>
              </w:rPr>
            </w:pPr>
            <w:r>
              <w:rPr>
                <w:rFonts w:asciiTheme="majorHAnsi" w:hAnsiTheme="majorHAnsi" w:cstheme="minorHAnsi"/>
                <w:b/>
                <w:sz w:val="28"/>
                <w:szCs w:val="28"/>
              </w:rPr>
              <w:t>11</w:t>
            </w:r>
          </w:p>
        </w:tc>
      </w:tr>
    </w:tbl>
    <w:p w:rsidR="00EE454F" w:rsidRDefault="00EE454F" w:rsidP="00EE454F">
      <w:pPr>
        <w:spacing w:after="0"/>
        <w:jc w:val="both"/>
        <w:rPr>
          <w:rFonts w:asciiTheme="majorHAnsi" w:hAnsiTheme="majorHAnsi" w:cstheme="minorHAnsi"/>
          <w:color w:val="00B050"/>
          <w:sz w:val="28"/>
          <w:szCs w:val="28"/>
        </w:rPr>
      </w:pPr>
    </w:p>
    <w:p w:rsidR="006F60F8" w:rsidRPr="00D9116D" w:rsidRDefault="00D9116D" w:rsidP="00D9116D">
      <w:pPr>
        <w:tabs>
          <w:tab w:val="right" w:pos="15399"/>
        </w:tabs>
        <w:spacing w:after="0" w:line="276" w:lineRule="auto"/>
        <w:contextualSpacing/>
        <w:rPr>
          <w:rFonts w:ascii="Cambria" w:eastAsia="Calibri" w:hAnsi="Cambria" w:cs="Calibri"/>
          <w:color w:val="00B050"/>
          <w:sz w:val="28"/>
          <w:szCs w:val="28"/>
        </w:rPr>
      </w:pPr>
      <w:r>
        <w:rPr>
          <w:rFonts w:ascii="Cambria" w:eastAsia="Calibri" w:hAnsi="Cambria" w:cs="Calibri"/>
          <w:color w:val="00B050"/>
          <w:sz w:val="28"/>
          <w:szCs w:val="28"/>
        </w:rPr>
        <w:t xml:space="preserve">                    </w:t>
      </w:r>
      <w:r w:rsidRPr="00D9116D">
        <w:rPr>
          <w:rFonts w:ascii="Cambria" w:eastAsia="Calibri" w:hAnsi="Cambria" w:cs="Calibri"/>
          <w:sz w:val="28"/>
          <w:szCs w:val="28"/>
        </w:rPr>
        <w:t xml:space="preserve">L’effectif </w:t>
      </w:r>
      <w:r>
        <w:rPr>
          <w:rFonts w:ascii="Cambria" w:eastAsia="Calibri" w:hAnsi="Cambria" w:cs="Calibri"/>
          <w:sz w:val="28"/>
          <w:szCs w:val="28"/>
        </w:rPr>
        <w:t xml:space="preserve">est de 612 sur l’établissement (Dassault 479 + Sous-traitants 133 et hors entreprises gardiennage, espace vert, Sodexo) </w:t>
      </w:r>
    </w:p>
    <w:p w:rsidR="001945CF" w:rsidRPr="003C76CC" w:rsidRDefault="001945CF" w:rsidP="001945CF">
      <w:pPr>
        <w:tabs>
          <w:tab w:val="right" w:pos="15399"/>
        </w:tabs>
        <w:spacing w:after="0" w:line="276" w:lineRule="auto"/>
        <w:contextualSpacing/>
        <w:jc w:val="both"/>
        <w:rPr>
          <w:rFonts w:ascii="Cambria" w:eastAsia="Calibri" w:hAnsi="Cambria" w:cs="Times New Roman"/>
          <w:b/>
          <w:sz w:val="28"/>
          <w:szCs w:val="28"/>
          <w:u w:val="single"/>
        </w:rPr>
      </w:pPr>
    </w:p>
    <w:p w:rsidR="0055260F" w:rsidRPr="0055260F" w:rsidRDefault="0055260F" w:rsidP="0055260F">
      <w:pPr>
        <w:spacing w:after="120" w:line="240" w:lineRule="auto"/>
        <w:jc w:val="center"/>
        <w:rPr>
          <w:rFonts w:eastAsia="Times New Roman" w:cstheme="minorHAnsi"/>
          <w:b/>
          <w:bCs/>
          <w:sz w:val="32"/>
          <w:szCs w:val="32"/>
          <w:u w:val="single"/>
          <w:shd w:val="clear" w:color="auto" w:fill="F3F3F3"/>
          <w:lang w:eastAsia="fr-FR"/>
        </w:rPr>
      </w:pPr>
    </w:p>
    <w:p w:rsidR="003C4A6D" w:rsidRDefault="003C4A6D" w:rsidP="003C4A6D">
      <w:pPr>
        <w:spacing w:after="240" w:line="240" w:lineRule="auto"/>
        <w:jc w:val="center"/>
        <w:rPr>
          <w:rFonts w:eastAsia="Times New Roman" w:cstheme="minorHAnsi"/>
          <w:b/>
          <w:sz w:val="28"/>
          <w:szCs w:val="28"/>
          <w:u w:val="single"/>
          <w:lang w:eastAsia="fr-FR"/>
        </w:rPr>
      </w:pPr>
      <w:r>
        <w:rPr>
          <w:rFonts w:eastAsia="Times New Roman" w:cstheme="minorHAnsi"/>
          <w:b/>
          <w:sz w:val="28"/>
          <w:szCs w:val="28"/>
          <w:u w:val="single"/>
          <w:lang w:eastAsia="fr-FR"/>
        </w:rPr>
        <w:t>COURRIER DE L’INSPECTION DU TRAVAIL</w:t>
      </w:r>
    </w:p>
    <w:p w:rsidR="003C4A6D" w:rsidRDefault="001945CF" w:rsidP="003C4A6D">
      <w:pPr>
        <w:spacing w:after="240" w:line="240" w:lineRule="auto"/>
        <w:rPr>
          <w:rFonts w:eastAsia="Times New Roman" w:cstheme="minorHAnsi"/>
          <w:sz w:val="28"/>
          <w:szCs w:val="28"/>
          <w:lang w:eastAsia="fr-FR"/>
        </w:rPr>
      </w:pPr>
      <w:r>
        <w:rPr>
          <w:rFonts w:eastAsia="Times New Roman" w:cstheme="minorHAnsi"/>
          <w:sz w:val="28"/>
          <w:szCs w:val="28"/>
          <w:lang w:eastAsia="fr-FR"/>
        </w:rPr>
        <w:t>Les points à corriger à la pyro</w:t>
      </w:r>
      <w:r w:rsidR="00650900">
        <w:rPr>
          <w:rFonts w:eastAsia="Times New Roman" w:cstheme="minorHAnsi"/>
          <w:sz w:val="28"/>
          <w:szCs w:val="28"/>
          <w:lang w:eastAsia="fr-FR"/>
        </w:rPr>
        <w:t>technie</w:t>
      </w:r>
      <w:r>
        <w:rPr>
          <w:rFonts w:eastAsia="Times New Roman" w:cstheme="minorHAnsi"/>
          <w:sz w:val="28"/>
          <w:szCs w:val="28"/>
          <w:lang w:eastAsia="fr-FR"/>
        </w:rPr>
        <w:t xml:space="preserve"> sont les suivants :</w:t>
      </w:r>
    </w:p>
    <w:p w:rsidR="001945CF" w:rsidRPr="00586EF8" w:rsidRDefault="00586EF8" w:rsidP="003C4A6D">
      <w:pPr>
        <w:spacing w:after="240" w:line="240" w:lineRule="auto"/>
        <w:rPr>
          <w:rFonts w:eastAsia="Times New Roman" w:cstheme="minorHAnsi"/>
          <w:color w:val="FF0000"/>
          <w:sz w:val="28"/>
          <w:szCs w:val="28"/>
          <w:lang w:eastAsia="fr-FR"/>
        </w:rPr>
      </w:pPr>
      <w:r w:rsidRPr="00586EF8">
        <w:rPr>
          <w:rFonts w:eastAsia="Times New Roman" w:cstheme="minorHAnsi"/>
          <w:sz w:val="28"/>
          <w:szCs w:val="28"/>
          <w:u w:val="single"/>
          <w:lang w:eastAsia="fr-FR"/>
        </w:rPr>
        <w:t>Consignes de sécurité à renforcer</w:t>
      </w:r>
      <w:r>
        <w:rPr>
          <w:rFonts w:eastAsia="Times New Roman" w:cstheme="minorHAnsi"/>
          <w:sz w:val="28"/>
          <w:szCs w:val="28"/>
          <w:lang w:eastAsia="fr-FR"/>
        </w:rPr>
        <w:t xml:space="preserve"> : </w:t>
      </w:r>
      <w:r w:rsidRPr="00586EF8">
        <w:rPr>
          <w:rFonts w:eastAsia="Times New Roman" w:cstheme="minorHAnsi"/>
          <w:color w:val="FF0000"/>
          <w:sz w:val="28"/>
          <w:szCs w:val="28"/>
          <w:lang w:eastAsia="fr-FR"/>
        </w:rPr>
        <w:t>les consignes seront affichées dans les endroits précisés par l’inspecteur du travail d’ici fin février 2022.</w:t>
      </w:r>
    </w:p>
    <w:p w:rsidR="00586EF8" w:rsidRDefault="00586EF8" w:rsidP="003C4A6D">
      <w:pPr>
        <w:spacing w:after="240" w:line="240" w:lineRule="auto"/>
        <w:rPr>
          <w:rFonts w:eastAsia="Times New Roman" w:cstheme="minorHAnsi"/>
          <w:color w:val="FF0000"/>
          <w:sz w:val="28"/>
          <w:szCs w:val="28"/>
          <w:lang w:eastAsia="fr-FR"/>
        </w:rPr>
      </w:pPr>
      <w:r w:rsidRPr="00586EF8">
        <w:rPr>
          <w:rFonts w:eastAsia="Times New Roman" w:cstheme="minorHAnsi"/>
          <w:sz w:val="28"/>
          <w:szCs w:val="28"/>
          <w:u w:val="single"/>
          <w:lang w:eastAsia="fr-FR"/>
        </w:rPr>
        <w:t>Issues de secours</w:t>
      </w:r>
      <w:r>
        <w:rPr>
          <w:rFonts w:eastAsia="Times New Roman" w:cstheme="minorHAnsi"/>
          <w:sz w:val="28"/>
          <w:szCs w:val="28"/>
          <w:lang w:eastAsia="fr-FR"/>
        </w:rPr>
        <w:t xml:space="preserve"> : </w:t>
      </w:r>
      <w:r w:rsidRPr="00586EF8">
        <w:rPr>
          <w:rFonts w:eastAsia="Times New Roman" w:cstheme="minorHAnsi"/>
          <w:color w:val="FF0000"/>
          <w:sz w:val="28"/>
          <w:szCs w:val="28"/>
          <w:lang w:eastAsia="fr-FR"/>
        </w:rPr>
        <w:t>certaines portes ne sont pas équipées de barre anti-panique dû au fait que le souffle de l’explosion est sensé l’ouvrir.</w:t>
      </w:r>
    </w:p>
    <w:p w:rsidR="00586EF8" w:rsidRDefault="00586EF8" w:rsidP="003C4A6D">
      <w:pPr>
        <w:spacing w:after="240" w:line="240" w:lineRule="auto"/>
        <w:rPr>
          <w:rFonts w:eastAsia="Times New Roman" w:cstheme="minorHAnsi"/>
          <w:color w:val="FF0000"/>
          <w:sz w:val="28"/>
          <w:szCs w:val="28"/>
          <w:lang w:eastAsia="fr-FR"/>
        </w:rPr>
      </w:pPr>
      <w:r w:rsidRPr="00586EF8">
        <w:rPr>
          <w:rFonts w:eastAsia="Times New Roman" w:cstheme="minorHAnsi"/>
          <w:sz w:val="28"/>
          <w:szCs w:val="28"/>
          <w:u w:val="single"/>
          <w:lang w:eastAsia="fr-FR"/>
        </w:rPr>
        <w:t>Etiquetage produits chimiques :</w:t>
      </w:r>
      <w:r w:rsidRPr="00586EF8">
        <w:rPr>
          <w:rFonts w:eastAsia="Times New Roman" w:cstheme="minorHAnsi"/>
          <w:sz w:val="28"/>
          <w:szCs w:val="28"/>
          <w:lang w:eastAsia="fr-FR"/>
        </w:rPr>
        <w:t xml:space="preserve"> </w:t>
      </w:r>
      <w:r w:rsidR="00CB561A" w:rsidRPr="00CB561A">
        <w:rPr>
          <w:rFonts w:eastAsia="Times New Roman" w:cstheme="minorHAnsi"/>
          <w:color w:val="FF0000"/>
          <w:sz w:val="28"/>
          <w:szCs w:val="28"/>
          <w:lang w:eastAsia="fr-FR"/>
        </w:rPr>
        <w:t>un</w:t>
      </w:r>
      <w:r w:rsidR="00CB561A">
        <w:rPr>
          <w:rFonts w:eastAsia="Times New Roman" w:cstheme="minorHAnsi"/>
          <w:sz w:val="28"/>
          <w:szCs w:val="28"/>
          <w:lang w:eastAsia="fr-FR"/>
        </w:rPr>
        <w:t xml:space="preserve"> </w:t>
      </w:r>
      <w:r>
        <w:rPr>
          <w:rFonts w:eastAsia="Times New Roman" w:cstheme="minorHAnsi"/>
          <w:color w:val="FF0000"/>
          <w:sz w:val="28"/>
          <w:szCs w:val="28"/>
          <w:lang w:eastAsia="fr-FR"/>
        </w:rPr>
        <w:t xml:space="preserve">étiquetage de produit DIESTONE </w:t>
      </w:r>
      <w:r w:rsidR="00CB561A">
        <w:rPr>
          <w:rFonts w:eastAsia="Times New Roman" w:cstheme="minorHAnsi"/>
          <w:color w:val="FF0000"/>
          <w:sz w:val="28"/>
          <w:szCs w:val="28"/>
          <w:lang w:eastAsia="fr-FR"/>
        </w:rPr>
        <w:t>était absent</w:t>
      </w:r>
      <w:r>
        <w:rPr>
          <w:rFonts w:eastAsia="Times New Roman" w:cstheme="minorHAnsi"/>
          <w:color w:val="FF0000"/>
          <w:sz w:val="28"/>
          <w:szCs w:val="28"/>
          <w:lang w:eastAsia="fr-FR"/>
        </w:rPr>
        <w:t>.</w:t>
      </w:r>
    </w:p>
    <w:p w:rsidR="00586EF8" w:rsidRDefault="00586EF8" w:rsidP="003C4A6D">
      <w:pPr>
        <w:spacing w:after="240" w:line="240" w:lineRule="auto"/>
        <w:rPr>
          <w:rFonts w:eastAsia="Times New Roman" w:cstheme="minorHAnsi"/>
          <w:color w:val="FF0000"/>
          <w:sz w:val="28"/>
          <w:szCs w:val="28"/>
          <w:lang w:eastAsia="fr-FR"/>
        </w:rPr>
      </w:pPr>
      <w:r w:rsidRPr="00586EF8">
        <w:rPr>
          <w:rFonts w:eastAsia="Times New Roman" w:cstheme="minorHAnsi"/>
          <w:sz w:val="28"/>
          <w:szCs w:val="28"/>
          <w:u w:val="single"/>
          <w:lang w:eastAsia="fr-FR"/>
        </w:rPr>
        <w:t>Rangement :</w:t>
      </w:r>
      <w:r>
        <w:rPr>
          <w:rFonts w:eastAsia="Times New Roman" w:cstheme="minorHAnsi"/>
          <w:color w:val="FF0000"/>
          <w:sz w:val="28"/>
          <w:szCs w:val="28"/>
          <w:lang w:eastAsia="fr-FR"/>
        </w:rPr>
        <w:t xml:space="preserve"> des cartons et plaques étaient stockés au mauvais endroit. </w:t>
      </w:r>
    </w:p>
    <w:p w:rsidR="00586EF8" w:rsidRDefault="00586EF8" w:rsidP="003C4A6D">
      <w:pPr>
        <w:spacing w:after="240" w:line="240" w:lineRule="auto"/>
        <w:rPr>
          <w:rFonts w:eastAsia="Times New Roman" w:cstheme="minorHAnsi"/>
          <w:color w:val="FF0000"/>
          <w:sz w:val="28"/>
          <w:szCs w:val="28"/>
          <w:lang w:eastAsia="fr-FR"/>
        </w:rPr>
      </w:pPr>
      <w:r w:rsidRPr="00650900">
        <w:rPr>
          <w:rFonts w:eastAsia="Times New Roman" w:cstheme="minorHAnsi"/>
          <w:sz w:val="28"/>
          <w:szCs w:val="28"/>
          <w:u w:val="single"/>
          <w:lang w:eastAsia="fr-FR"/>
        </w:rPr>
        <w:t>Incident</w:t>
      </w:r>
      <w:r w:rsidR="00650900" w:rsidRPr="00650900">
        <w:rPr>
          <w:rFonts w:eastAsia="Times New Roman" w:cstheme="minorHAnsi"/>
          <w:sz w:val="28"/>
          <w:szCs w:val="28"/>
          <w:u w:val="single"/>
          <w:lang w:eastAsia="fr-FR"/>
        </w:rPr>
        <w:t>s</w:t>
      </w:r>
      <w:r w:rsidRPr="00650900">
        <w:rPr>
          <w:rFonts w:eastAsia="Times New Roman" w:cstheme="minorHAnsi"/>
          <w:sz w:val="28"/>
          <w:szCs w:val="28"/>
          <w:u w:val="single"/>
          <w:lang w:eastAsia="fr-FR"/>
        </w:rPr>
        <w:t xml:space="preserve"> pyrotechniques</w:t>
      </w:r>
      <w:r w:rsidR="00650900" w:rsidRPr="00650900">
        <w:rPr>
          <w:rFonts w:eastAsia="Times New Roman" w:cstheme="minorHAnsi"/>
          <w:sz w:val="28"/>
          <w:szCs w:val="28"/>
          <w:u w:val="single"/>
          <w:lang w:eastAsia="fr-FR"/>
        </w:rPr>
        <w:t> :</w:t>
      </w:r>
      <w:r w:rsidR="00650900" w:rsidRPr="00650900">
        <w:rPr>
          <w:rFonts w:eastAsia="Times New Roman" w:cstheme="minorHAnsi"/>
          <w:sz w:val="28"/>
          <w:szCs w:val="28"/>
          <w:lang w:eastAsia="fr-FR"/>
        </w:rPr>
        <w:t xml:space="preserve"> </w:t>
      </w:r>
      <w:r w:rsidR="00A2535D">
        <w:rPr>
          <w:rFonts w:eastAsia="Times New Roman" w:cstheme="minorHAnsi"/>
          <w:color w:val="FF0000"/>
          <w:sz w:val="28"/>
          <w:szCs w:val="28"/>
          <w:lang w:eastAsia="fr-FR"/>
        </w:rPr>
        <w:t>l</w:t>
      </w:r>
      <w:r w:rsidR="00650900" w:rsidRPr="00650900">
        <w:rPr>
          <w:rFonts w:eastAsia="Times New Roman" w:cstheme="minorHAnsi"/>
          <w:color w:val="FF0000"/>
          <w:sz w:val="28"/>
          <w:szCs w:val="28"/>
          <w:lang w:eastAsia="fr-FR"/>
        </w:rPr>
        <w:t xml:space="preserve">’inspecteur </w:t>
      </w:r>
      <w:r w:rsidR="00650900">
        <w:rPr>
          <w:rFonts w:eastAsia="Times New Roman" w:cstheme="minorHAnsi"/>
          <w:color w:val="FF0000"/>
          <w:sz w:val="28"/>
          <w:szCs w:val="28"/>
          <w:lang w:eastAsia="fr-FR"/>
        </w:rPr>
        <w:t>du travail doit être</w:t>
      </w:r>
      <w:r w:rsidR="00650900" w:rsidRPr="00650900">
        <w:rPr>
          <w:rFonts w:eastAsia="Times New Roman" w:cstheme="minorHAnsi"/>
          <w:color w:val="FF0000"/>
          <w:sz w:val="28"/>
          <w:szCs w:val="28"/>
          <w:lang w:eastAsia="fr-FR"/>
        </w:rPr>
        <w:t xml:space="preserve"> mis au courant</w:t>
      </w:r>
      <w:r w:rsidR="00650900">
        <w:rPr>
          <w:rFonts w:eastAsia="Times New Roman" w:cstheme="minorHAnsi"/>
          <w:color w:val="FF0000"/>
          <w:sz w:val="28"/>
          <w:szCs w:val="28"/>
          <w:lang w:eastAsia="fr-FR"/>
        </w:rPr>
        <w:t xml:space="preserve"> et cela n’avait pas été fait. Seul le courrier à l’</w:t>
      </w:r>
      <w:r w:rsidR="00D84EAB">
        <w:rPr>
          <w:rFonts w:eastAsia="Times New Roman" w:cstheme="minorHAnsi"/>
          <w:color w:val="FF0000"/>
          <w:sz w:val="28"/>
          <w:szCs w:val="28"/>
          <w:lang w:eastAsia="fr-FR"/>
        </w:rPr>
        <w:t>IPE avait été envoyé</w:t>
      </w:r>
      <w:r w:rsidR="00650900">
        <w:rPr>
          <w:rFonts w:eastAsia="Times New Roman" w:cstheme="minorHAnsi"/>
          <w:color w:val="FF0000"/>
          <w:sz w:val="28"/>
          <w:szCs w:val="28"/>
          <w:lang w:eastAsia="fr-FR"/>
        </w:rPr>
        <w:t>.</w:t>
      </w:r>
    </w:p>
    <w:p w:rsidR="00650900" w:rsidRDefault="00650900" w:rsidP="003C4A6D">
      <w:pPr>
        <w:spacing w:after="240" w:line="240" w:lineRule="auto"/>
        <w:rPr>
          <w:rFonts w:eastAsia="Times New Roman" w:cstheme="minorHAnsi"/>
          <w:color w:val="FF0000"/>
          <w:sz w:val="28"/>
          <w:szCs w:val="28"/>
          <w:lang w:eastAsia="fr-FR"/>
        </w:rPr>
      </w:pPr>
      <w:r w:rsidRPr="00650900">
        <w:rPr>
          <w:rFonts w:eastAsia="Times New Roman" w:cstheme="minorHAnsi"/>
          <w:sz w:val="28"/>
          <w:szCs w:val="28"/>
          <w:u w:val="single"/>
          <w:lang w:eastAsia="fr-FR"/>
        </w:rPr>
        <w:t>Risque d’exposition au plomb :</w:t>
      </w:r>
      <w:r w:rsidRPr="00650900">
        <w:rPr>
          <w:rFonts w:eastAsia="Times New Roman" w:cstheme="minorHAnsi"/>
          <w:sz w:val="28"/>
          <w:szCs w:val="28"/>
          <w:lang w:eastAsia="fr-FR"/>
        </w:rPr>
        <w:t xml:space="preserve"> </w:t>
      </w:r>
      <w:r w:rsidR="00A2535D">
        <w:rPr>
          <w:rFonts w:eastAsia="Times New Roman" w:cstheme="minorHAnsi"/>
          <w:color w:val="FF0000"/>
          <w:sz w:val="28"/>
          <w:szCs w:val="28"/>
          <w:lang w:eastAsia="fr-FR"/>
        </w:rPr>
        <w:t>l</w:t>
      </w:r>
      <w:r>
        <w:rPr>
          <w:rFonts w:eastAsia="Times New Roman" w:cstheme="minorHAnsi"/>
          <w:color w:val="FF0000"/>
          <w:sz w:val="28"/>
          <w:szCs w:val="28"/>
          <w:lang w:eastAsia="fr-FR"/>
        </w:rPr>
        <w:t>e protocole de nettoyage renforcé a été acté au regard de</w:t>
      </w:r>
      <w:r w:rsidR="00A2535D">
        <w:rPr>
          <w:rFonts w:eastAsia="Times New Roman" w:cstheme="minorHAnsi"/>
          <w:color w:val="FF0000"/>
          <w:sz w:val="28"/>
          <w:szCs w:val="28"/>
          <w:lang w:eastAsia="fr-FR"/>
        </w:rPr>
        <w:t xml:space="preserve"> certaine</w:t>
      </w:r>
      <w:r>
        <w:rPr>
          <w:rFonts w:eastAsia="Times New Roman" w:cstheme="minorHAnsi"/>
          <w:color w:val="FF0000"/>
          <w:sz w:val="28"/>
          <w:szCs w:val="28"/>
          <w:lang w:eastAsia="fr-FR"/>
        </w:rPr>
        <w:t>s mesures relevées.</w:t>
      </w:r>
    </w:p>
    <w:p w:rsidR="006F60F8" w:rsidRDefault="006F60F8" w:rsidP="006F60F8">
      <w:pPr>
        <w:spacing w:after="0" w:line="240" w:lineRule="auto"/>
        <w:jc w:val="center"/>
        <w:rPr>
          <w:rFonts w:eastAsia="Times New Roman" w:cstheme="minorHAnsi"/>
          <w:sz w:val="28"/>
          <w:szCs w:val="28"/>
          <w:u w:val="single"/>
          <w:lang w:eastAsia="fr-FR"/>
        </w:rPr>
      </w:pPr>
    </w:p>
    <w:p w:rsidR="00CB561A" w:rsidRPr="00AF1DAB" w:rsidRDefault="00CB561A" w:rsidP="006F60F8">
      <w:pPr>
        <w:spacing w:after="0" w:line="240" w:lineRule="auto"/>
        <w:jc w:val="center"/>
        <w:rPr>
          <w:rFonts w:eastAsia="Times New Roman" w:cstheme="minorHAnsi"/>
          <w:b/>
          <w:bCs/>
          <w:u w:val="single"/>
          <w:shd w:val="clear" w:color="auto" w:fill="F3F3F3"/>
          <w:lang w:eastAsia="fr-FR"/>
        </w:rPr>
      </w:pPr>
    </w:p>
    <w:p w:rsidR="006F60F8" w:rsidRPr="00AF1DAB" w:rsidRDefault="00C00C3F" w:rsidP="006F60F8">
      <w:pPr>
        <w:spacing w:after="120" w:line="240" w:lineRule="auto"/>
        <w:rPr>
          <w:rFonts w:eastAsia="Times New Roman" w:cstheme="minorHAnsi"/>
          <w:sz w:val="28"/>
          <w:lang w:eastAsia="fr-FR"/>
        </w:rPr>
      </w:pPr>
      <w:r>
        <w:rPr>
          <w:rFonts w:eastAsia="Times New Roman" w:cstheme="minorHAnsi"/>
          <w:b/>
          <w:bCs/>
          <w:sz w:val="28"/>
          <w:u w:val="single"/>
          <w:shd w:val="clear" w:color="auto" w:fill="F3F3F3"/>
          <w:lang w:eastAsia="fr-FR"/>
        </w:rPr>
        <w:t>SOCIAL ET CULTUREL</w:t>
      </w:r>
    </w:p>
    <w:p w:rsidR="006F60F8" w:rsidRPr="00693C54" w:rsidRDefault="007B4675" w:rsidP="003C76CC">
      <w:pPr>
        <w:tabs>
          <w:tab w:val="right" w:pos="15399"/>
        </w:tabs>
        <w:spacing w:after="0" w:line="276" w:lineRule="auto"/>
        <w:contextualSpacing/>
        <w:jc w:val="both"/>
        <w:rPr>
          <w:rFonts w:ascii="Cambria" w:eastAsia="Calibri" w:hAnsi="Cambria" w:cs="Times New Roman"/>
          <w:sz w:val="28"/>
          <w:szCs w:val="28"/>
        </w:rPr>
      </w:pPr>
      <w:r w:rsidRPr="00693C54">
        <w:rPr>
          <w:rFonts w:ascii="Cambria" w:eastAsia="Calibri" w:hAnsi="Cambria" w:cs="Times New Roman"/>
          <w:sz w:val="28"/>
          <w:szCs w:val="28"/>
        </w:rPr>
        <w:t xml:space="preserve">Distribution chèques vacances </w:t>
      </w:r>
      <w:bookmarkStart w:id="0" w:name="_GoBack"/>
      <w:bookmarkEnd w:id="0"/>
      <w:r w:rsidRPr="00693C54">
        <w:rPr>
          <w:rFonts w:ascii="Cambria" w:eastAsia="Calibri" w:hAnsi="Cambria" w:cs="Times New Roman"/>
          <w:sz w:val="28"/>
          <w:szCs w:val="28"/>
        </w:rPr>
        <w:t>le 06 décembre (250€)</w:t>
      </w:r>
    </w:p>
    <w:p w:rsidR="007B4675" w:rsidRDefault="00C00C3F" w:rsidP="003C76CC">
      <w:pPr>
        <w:tabs>
          <w:tab w:val="right" w:pos="15399"/>
        </w:tabs>
        <w:spacing w:after="0" w:line="276" w:lineRule="auto"/>
        <w:contextualSpacing/>
        <w:jc w:val="both"/>
        <w:rPr>
          <w:rFonts w:ascii="Cambria" w:eastAsia="Calibri" w:hAnsi="Cambria" w:cs="Times New Roman"/>
          <w:color w:val="FF0000"/>
          <w:sz w:val="28"/>
          <w:szCs w:val="28"/>
        </w:rPr>
      </w:pPr>
      <w:r w:rsidRPr="00693C54">
        <w:rPr>
          <w:rFonts w:ascii="Cambria" w:eastAsia="Calibri" w:hAnsi="Cambria" w:cs="Times New Roman"/>
          <w:sz w:val="28"/>
          <w:szCs w:val="28"/>
        </w:rPr>
        <w:t xml:space="preserve">Carte culturelle (jeux, musique,…) de 100€ avec code utilisable sur le site internet </w:t>
      </w:r>
      <w:proofErr w:type="spellStart"/>
      <w:r w:rsidR="00267DC0" w:rsidRPr="00693C54">
        <w:rPr>
          <w:rFonts w:ascii="Cambria" w:eastAsia="Calibri" w:hAnsi="Cambria" w:cs="Times New Roman"/>
          <w:sz w:val="28"/>
          <w:szCs w:val="28"/>
        </w:rPr>
        <w:t>freemiumplay</w:t>
      </w:r>
      <w:proofErr w:type="spellEnd"/>
      <w:r w:rsidR="00267DC0">
        <w:rPr>
          <w:rFonts w:ascii="Cambria" w:eastAsia="Calibri" w:hAnsi="Cambria" w:cs="Times New Roman"/>
          <w:color w:val="FF0000"/>
          <w:sz w:val="28"/>
          <w:szCs w:val="28"/>
        </w:rPr>
        <w:t>.</w:t>
      </w:r>
    </w:p>
    <w:p w:rsidR="006C45FA" w:rsidRDefault="006C45FA" w:rsidP="003C76CC">
      <w:pPr>
        <w:tabs>
          <w:tab w:val="right" w:pos="15399"/>
        </w:tabs>
        <w:spacing w:after="0" w:line="276" w:lineRule="auto"/>
        <w:contextualSpacing/>
        <w:jc w:val="both"/>
        <w:rPr>
          <w:rFonts w:ascii="Cambria" w:eastAsia="Calibri" w:hAnsi="Cambria" w:cs="Times New Roman"/>
          <w:color w:val="FF0000"/>
          <w:sz w:val="28"/>
          <w:szCs w:val="28"/>
        </w:rPr>
      </w:pPr>
    </w:p>
    <w:p w:rsidR="006C45FA" w:rsidRPr="003C76CC" w:rsidRDefault="006C45FA" w:rsidP="003C76CC">
      <w:pPr>
        <w:tabs>
          <w:tab w:val="right" w:pos="15399"/>
        </w:tabs>
        <w:spacing w:after="0" w:line="276" w:lineRule="auto"/>
        <w:contextualSpacing/>
        <w:jc w:val="both"/>
        <w:rPr>
          <w:rFonts w:ascii="Cambria" w:eastAsia="Calibri" w:hAnsi="Cambria" w:cs="Times New Roman"/>
          <w:color w:val="FF0000"/>
          <w:sz w:val="28"/>
          <w:szCs w:val="28"/>
        </w:rPr>
      </w:pPr>
    </w:p>
    <w:p w:rsidR="006C45FA" w:rsidRDefault="001E31EA" w:rsidP="006C45FA">
      <w:pPr>
        <w:tabs>
          <w:tab w:val="right" w:pos="15399"/>
        </w:tabs>
        <w:spacing w:after="0" w:line="480" w:lineRule="auto"/>
        <w:contextualSpacing/>
        <w:jc w:val="center"/>
        <w:rPr>
          <w:rFonts w:ascii="Cambria" w:eastAsia="Calibri" w:hAnsi="Cambria" w:cs="Times New Roman"/>
          <w:b/>
          <w:sz w:val="28"/>
          <w:szCs w:val="28"/>
          <w:u w:val="single"/>
        </w:rPr>
      </w:pPr>
      <w:r>
        <w:rPr>
          <w:rFonts w:ascii="Cambria" w:eastAsia="Calibri" w:hAnsi="Cambria" w:cs="Times New Roman"/>
          <w:b/>
          <w:sz w:val="28"/>
          <w:szCs w:val="28"/>
          <w:u w:val="single"/>
        </w:rPr>
        <w:t>QUESTION POSEES</w:t>
      </w:r>
    </w:p>
    <w:p w:rsidR="00693C54" w:rsidRPr="003C76CC" w:rsidRDefault="00693C54" w:rsidP="006C45FA">
      <w:pPr>
        <w:tabs>
          <w:tab w:val="right" w:pos="15399"/>
        </w:tabs>
        <w:spacing w:after="0" w:line="480" w:lineRule="auto"/>
        <w:contextualSpacing/>
        <w:jc w:val="center"/>
        <w:rPr>
          <w:rFonts w:ascii="Cambria" w:eastAsia="Calibri" w:hAnsi="Cambria" w:cs="Times New Roman"/>
          <w:b/>
          <w:sz w:val="28"/>
          <w:szCs w:val="28"/>
          <w:u w:val="single"/>
        </w:rPr>
      </w:pPr>
    </w:p>
    <w:p w:rsidR="004207CF" w:rsidRPr="004207CF" w:rsidRDefault="004207CF" w:rsidP="004207CF">
      <w:pPr>
        <w:rPr>
          <w:sz w:val="28"/>
          <w:szCs w:val="28"/>
          <w:u w:val="single"/>
        </w:rPr>
      </w:pPr>
      <w:r w:rsidRPr="004207CF">
        <w:rPr>
          <w:sz w:val="28"/>
          <w:szCs w:val="28"/>
          <w:u w:val="single"/>
        </w:rPr>
        <w:t>1 – Caisses Sodexo</w:t>
      </w:r>
    </w:p>
    <w:p w:rsidR="004207CF" w:rsidRPr="004207CF" w:rsidRDefault="004207CF" w:rsidP="004207CF">
      <w:pPr>
        <w:rPr>
          <w:sz w:val="28"/>
          <w:szCs w:val="28"/>
        </w:rPr>
      </w:pPr>
      <w:r w:rsidRPr="004207CF">
        <w:rPr>
          <w:sz w:val="28"/>
          <w:szCs w:val="28"/>
        </w:rPr>
        <w:t>Serait-il possible d’avoir un écran aux caisses du restaurant de façon à savoir le prix du repas ainsi que les dépenses au quotidien ?</w:t>
      </w:r>
    </w:p>
    <w:p w:rsidR="004207CF" w:rsidRPr="004207CF" w:rsidRDefault="004207CF" w:rsidP="004207CF">
      <w:pPr>
        <w:rPr>
          <w:color w:val="FF0000"/>
          <w:sz w:val="28"/>
          <w:szCs w:val="28"/>
        </w:rPr>
      </w:pPr>
      <w:r w:rsidRPr="004207CF">
        <w:rPr>
          <w:color w:val="FF0000"/>
          <w:sz w:val="28"/>
          <w:szCs w:val="28"/>
        </w:rPr>
        <w:t>La demande va être faite à la Sodexo</w:t>
      </w:r>
      <w:r w:rsidR="0077017E">
        <w:rPr>
          <w:color w:val="FF0000"/>
          <w:sz w:val="28"/>
          <w:szCs w:val="28"/>
        </w:rPr>
        <w:t>.</w:t>
      </w:r>
      <w:r w:rsidRPr="004207CF">
        <w:rPr>
          <w:color w:val="FF0000"/>
          <w:sz w:val="28"/>
          <w:szCs w:val="28"/>
        </w:rPr>
        <w:t xml:space="preserve"> </w:t>
      </w:r>
    </w:p>
    <w:p w:rsidR="004207CF" w:rsidRPr="004207CF" w:rsidRDefault="004207CF" w:rsidP="004207CF">
      <w:pPr>
        <w:rPr>
          <w:sz w:val="28"/>
          <w:szCs w:val="28"/>
          <w:u w:val="single"/>
        </w:rPr>
      </w:pPr>
      <w:r w:rsidRPr="004207CF">
        <w:rPr>
          <w:sz w:val="28"/>
          <w:szCs w:val="28"/>
          <w:u w:val="single"/>
        </w:rPr>
        <w:t>2 – Ecologie</w:t>
      </w:r>
    </w:p>
    <w:p w:rsidR="004207CF" w:rsidRDefault="004207CF" w:rsidP="004207CF">
      <w:pPr>
        <w:rPr>
          <w:sz w:val="28"/>
          <w:szCs w:val="28"/>
        </w:rPr>
      </w:pPr>
      <w:r w:rsidRPr="004207CF">
        <w:rPr>
          <w:sz w:val="28"/>
          <w:szCs w:val="28"/>
        </w:rPr>
        <w:t xml:space="preserve">Pourriez-vous fournir à chaque salarié une dotation de gobelet ou MUG afin de supprimer et économiser les gobelets cartons ?    </w:t>
      </w:r>
    </w:p>
    <w:p w:rsidR="004207CF" w:rsidRDefault="004207CF" w:rsidP="004207CF">
      <w:pPr>
        <w:rPr>
          <w:color w:val="FF0000"/>
          <w:sz w:val="28"/>
          <w:szCs w:val="28"/>
        </w:rPr>
      </w:pPr>
      <w:r w:rsidRPr="004207CF">
        <w:rPr>
          <w:color w:val="FF0000"/>
          <w:sz w:val="28"/>
          <w:szCs w:val="28"/>
        </w:rPr>
        <w:t>Il ne ferme pas la porte a l’idée une enquête va être faite avec le CSSCT</w:t>
      </w:r>
      <w:r w:rsidR="00693C54">
        <w:rPr>
          <w:color w:val="FF0000"/>
          <w:sz w:val="28"/>
          <w:szCs w:val="28"/>
        </w:rPr>
        <w:t>.</w:t>
      </w:r>
    </w:p>
    <w:p w:rsidR="00693C54" w:rsidRDefault="00693C54" w:rsidP="004207CF">
      <w:pPr>
        <w:rPr>
          <w:color w:val="FF0000"/>
          <w:sz w:val="28"/>
          <w:szCs w:val="28"/>
        </w:rPr>
      </w:pPr>
    </w:p>
    <w:p w:rsidR="00693C54" w:rsidRPr="004207CF" w:rsidRDefault="00693C54" w:rsidP="004207CF">
      <w:pPr>
        <w:rPr>
          <w:color w:val="FF0000"/>
          <w:sz w:val="28"/>
          <w:szCs w:val="28"/>
        </w:rPr>
      </w:pPr>
    </w:p>
    <w:p w:rsidR="00693C54" w:rsidRDefault="004207CF" w:rsidP="004207CF">
      <w:pPr>
        <w:rPr>
          <w:sz w:val="28"/>
          <w:szCs w:val="28"/>
          <w:u w:val="single"/>
        </w:rPr>
      </w:pPr>
      <w:r w:rsidRPr="004207CF">
        <w:rPr>
          <w:sz w:val="28"/>
          <w:szCs w:val="28"/>
          <w:u w:val="single"/>
        </w:rPr>
        <w:lastRenderedPageBreak/>
        <w:t>3 – Encombrants</w:t>
      </w:r>
    </w:p>
    <w:p w:rsidR="004207CF" w:rsidRPr="00693C54" w:rsidRDefault="004207CF" w:rsidP="004207CF">
      <w:pPr>
        <w:rPr>
          <w:sz w:val="28"/>
          <w:szCs w:val="28"/>
          <w:u w:val="single"/>
        </w:rPr>
      </w:pPr>
      <w:r w:rsidRPr="004207CF">
        <w:rPr>
          <w:sz w:val="28"/>
          <w:szCs w:val="28"/>
        </w:rPr>
        <w:t>Quand comptez-vous faire disparaitre les encombrants dans les allées du bâtiment 1 (caisses…)  ainsi que sur les places de parking devant la cellule 2 qui monopolisent de nombreuses places de parking ?</w:t>
      </w:r>
    </w:p>
    <w:p w:rsidR="004207CF" w:rsidRPr="004207CF" w:rsidRDefault="004207CF" w:rsidP="004207CF">
      <w:pPr>
        <w:rPr>
          <w:color w:val="FF0000"/>
          <w:sz w:val="28"/>
          <w:szCs w:val="28"/>
        </w:rPr>
      </w:pPr>
      <w:r w:rsidRPr="004207CF">
        <w:rPr>
          <w:color w:val="FF0000"/>
          <w:sz w:val="28"/>
          <w:szCs w:val="28"/>
        </w:rPr>
        <w:t xml:space="preserve">Ils vont trouver une nouvelle zone de stockage pour libérer le parking </w:t>
      </w:r>
      <w:r w:rsidR="0077017E">
        <w:rPr>
          <w:color w:val="FF0000"/>
          <w:sz w:val="28"/>
          <w:szCs w:val="28"/>
        </w:rPr>
        <w:t>d’ici fin avril 2022.</w:t>
      </w:r>
    </w:p>
    <w:p w:rsidR="004207CF" w:rsidRPr="004207CF" w:rsidRDefault="004207CF" w:rsidP="004207CF">
      <w:pPr>
        <w:rPr>
          <w:sz w:val="28"/>
          <w:szCs w:val="28"/>
          <w:u w:val="single"/>
        </w:rPr>
      </w:pPr>
      <w:r w:rsidRPr="004207CF">
        <w:rPr>
          <w:sz w:val="28"/>
          <w:szCs w:val="28"/>
          <w:u w:val="single"/>
        </w:rPr>
        <w:t>4 – Gestion éclairage bâtiment</w:t>
      </w:r>
    </w:p>
    <w:p w:rsidR="004207CF" w:rsidRPr="00CB561A" w:rsidRDefault="004207CF" w:rsidP="004207CF">
      <w:pPr>
        <w:rPr>
          <w:sz w:val="28"/>
          <w:szCs w:val="28"/>
        </w:rPr>
      </w:pPr>
      <w:r w:rsidRPr="004207CF">
        <w:rPr>
          <w:sz w:val="28"/>
          <w:szCs w:val="28"/>
        </w:rPr>
        <w:t>Pourriez-vous remédier au problème d’absence d’éclairage dans les zones de travail de la sous-traitance en dehors de la plage fixe des horaires de travail ?</w:t>
      </w:r>
      <w:r w:rsidR="00CB561A">
        <w:rPr>
          <w:sz w:val="28"/>
          <w:szCs w:val="28"/>
        </w:rPr>
        <w:t xml:space="preserve"> </w:t>
      </w:r>
      <w:r w:rsidRPr="004207CF">
        <w:rPr>
          <w:color w:val="FF0000"/>
          <w:sz w:val="28"/>
          <w:szCs w:val="28"/>
        </w:rPr>
        <w:t>Le manque d’éclairage est dû à une panne ou à un oubli de l’agent de maitrise</w:t>
      </w:r>
      <w:r w:rsidR="0077017E">
        <w:rPr>
          <w:color w:val="FF0000"/>
          <w:sz w:val="28"/>
          <w:szCs w:val="28"/>
        </w:rPr>
        <w:t xml:space="preserve">. Les agents de maitrise donnent chaque vendredi leurs besoins de zones d’éclairage. </w:t>
      </w:r>
      <w:r w:rsidRPr="004207CF">
        <w:rPr>
          <w:color w:val="FF0000"/>
          <w:sz w:val="28"/>
          <w:szCs w:val="28"/>
        </w:rPr>
        <w:t xml:space="preserve"> </w:t>
      </w:r>
    </w:p>
    <w:p w:rsidR="004207CF" w:rsidRPr="004207CF" w:rsidRDefault="004207CF" w:rsidP="004207CF">
      <w:pPr>
        <w:rPr>
          <w:sz w:val="28"/>
          <w:szCs w:val="28"/>
          <w:u w:val="single"/>
        </w:rPr>
      </w:pPr>
      <w:r w:rsidRPr="004207CF">
        <w:rPr>
          <w:sz w:val="28"/>
          <w:szCs w:val="28"/>
          <w:u w:val="single"/>
        </w:rPr>
        <w:t>5 – Dotation chaises</w:t>
      </w:r>
    </w:p>
    <w:p w:rsidR="004207CF" w:rsidRDefault="004207CF" w:rsidP="004207CF">
      <w:pPr>
        <w:rPr>
          <w:sz w:val="28"/>
          <w:szCs w:val="28"/>
        </w:rPr>
      </w:pPr>
      <w:r w:rsidRPr="004207CF">
        <w:rPr>
          <w:sz w:val="28"/>
          <w:szCs w:val="28"/>
        </w:rPr>
        <w:t>Quand est-ce que des chaises « classique » qui sont manquantes et dont la demande a été formulée depuis 2 ans vont pouvoir être distribuées dans le bâtiment pyrotechnique ? (Les salarié(es) déplaçant celles existantes de salle en salle)</w:t>
      </w:r>
    </w:p>
    <w:p w:rsidR="005679BB" w:rsidRPr="00145666" w:rsidRDefault="005679BB" w:rsidP="004207CF">
      <w:pPr>
        <w:rPr>
          <w:color w:val="FF0000"/>
          <w:sz w:val="28"/>
          <w:szCs w:val="28"/>
        </w:rPr>
      </w:pPr>
      <w:r w:rsidRPr="00145666">
        <w:rPr>
          <w:color w:val="FF0000"/>
          <w:sz w:val="28"/>
          <w:szCs w:val="28"/>
        </w:rPr>
        <w:t>Les chaises « classique »</w:t>
      </w:r>
      <w:r w:rsidR="00145666" w:rsidRPr="00145666">
        <w:rPr>
          <w:color w:val="FF0000"/>
          <w:sz w:val="28"/>
          <w:szCs w:val="28"/>
        </w:rPr>
        <w:t xml:space="preserve"> vont être achetées maintenant. Quant à celles spécifiques devant être prise sur le budget CAP AVENIR, elles seront étudiées en central lorsque notre médecin du travail aura fait les études de postes de chacun en fonction des pathologies.</w:t>
      </w:r>
    </w:p>
    <w:p w:rsidR="004207CF" w:rsidRPr="004207CF" w:rsidRDefault="004207CF" w:rsidP="004207CF">
      <w:pPr>
        <w:rPr>
          <w:sz w:val="28"/>
          <w:szCs w:val="28"/>
          <w:u w:val="single"/>
        </w:rPr>
      </w:pPr>
      <w:r w:rsidRPr="004207CF">
        <w:rPr>
          <w:sz w:val="28"/>
          <w:szCs w:val="28"/>
          <w:u w:val="single"/>
        </w:rPr>
        <w:t>6 – Nomenclature</w:t>
      </w:r>
    </w:p>
    <w:p w:rsidR="00CB561A" w:rsidRDefault="004207CF" w:rsidP="004207CF">
      <w:pPr>
        <w:rPr>
          <w:sz w:val="28"/>
          <w:szCs w:val="28"/>
        </w:rPr>
      </w:pPr>
      <w:r w:rsidRPr="004207CF">
        <w:rPr>
          <w:sz w:val="28"/>
          <w:szCs w:val="28"/>
        </w:rPr>
        <w:t>Quand va être disponible la feuille de nomenclature pour les abréviations inscrites dans le portail RH sur la feuille de suivi du personnel horaire ? (Vous mettez à disposition des salariés, afin que ceux-ci suivent si des anomalies surviennent dans les pointages, sans fournir de précision sur les abréviations dans les différentes cases du tableau hebdomadaire des horaires effectués depuis le début de sa mise en place il y a 1 an environ).</w:t>
      </w:r>
      <w:r w:rsidR="00CB561A">
        <w:rPr>
          <w:sz w:val="28"/>
          <w:szCs w:val="28"/>
        </w:rPr>
        <w:t xml:space="preserve"> </w:t>
      </w:r>
    </w:p>
    <w:p w:rsidR="00145666" w:rsidRPr="004207CF" w:rsidRDefault="00145666" w:rsidP="004207CF">
      <w:pPr>
        <w:rPr>
          <w:sz w:val="28"/>
          <w:szCs w:val="28"/>
        </w:rPr>
      </w:pPr>
      <w:r w:rsidRPr="00145666">
        <w:rPr>
          <w:color w:val="FF0000"/>
          <w:sz w:val="28"/>
          <w:szCs w:val="28"/>
        </w:rPr>
        <w:t>Ce travail est délégué à la stagiaire du service RH dont l’établissement de cette note est repoussé d’ici fin janvier 2022.</w:t>
      </w:r>
    </w:p>
    <w:p w:rsidR="004207CF" w:rsidRPr="004207CF" w:rsidRDefault="004207CF" w:rsidP="004207CF">
      <w:pPr>
        <w:rPr>
          <w:sz w:val="28"/>
          <w:szCs w:val="28"/>
          <w:u w:val="single"/>
        </w:rPr>
      </w:pPr>
      <w:r w:rsidRPr="004207CF">
        <w:rPr>
          <w:sz w:val="28"/>
          <w:szCs w:val="28"/>
          <w:u w:val="single"/>
        </w:rPr>
        <w:t>8 – Badgeage SAP</w:t>
      </w:r>
    </w:p>
    <w:p w:rsidR="004207CF" w:rsidRDefault="004207CF" w:rsidP="004207CF">
      <w:pPr>
        <w:rPr>
          <w:sz w:val="28"/>
          <w:szCs w:val="28"/>
        </w:rPr>
      </w:pPr>
      <w:r w:rsidRPr="004207CF">
        <w:rPr>
          <w:sz w:val="28"/>
          <w:szCs w:val="28"/>
        </w:rPr>
        <w:t>Le problème de la minute à dépasser pour ne pas être en défaut sur la plage horaire minimum de pointage (ex. 11h30 à 12h pour les équipiers qui ont 30 minutes maximum pour leur repas : ils doivent badger à 12h01 pour que les 30 minutes de temps de repas soient validées car si le pointage se fait à 12h00 ils sont en anomalie)</w:t>
      </w:r>
    </w:p>
    <w:p w:rsidR="00145666" w:rsidRPr="001D2663" w:rsidRDefault="00145666" w:rsidP="004207CF">
      <w:pPr>
        <w:rPr>
          <w:color w:val="FF0000"/>
          <w:sz w:val="28"/>
          <w:szCs w:val="28"/>
        </w:rPr>
      </w:pPr>
      <w:r w:rsidRPr="001D2663">
        <w:rPr>
          <w:color w:val="FF0000"/>
          <w:sz w:val="28"/>
          <w:szCs w:val="28"/>
        </w:rPr>
        <w:t xml:space="preserve">Le logiciel SAP ne permet pas d’enregistrer un pointage à la seconde près comme c’était le cas de l’ancien logiciel OGA. De fait, </w:t>
      </w:r>
      <w:r w:rsidR="00184FC2" w:rsidRPr="001D2663">
        <w:rPr>
          <w:color w:val="FF0000"/>
          <w:sz w:val="28"/>
          <w:szCs w:val="28"/>
        </w:rPr>
        <w:t>au-dessus</w:t>
      </w:r>
      <w:r w:rsidRPr="001D2663">
        <w:rPr>
          <w:color w:val="FF0000"/>
          <w:sz w:val="28"/>
          <w:szCs w:val="28"/>
        </w:rPr>
        <w:t xml:space="preserve"> de 30 secondes </w:t>
      </w:r>
      <w:r w:rsidR="00184FC2" w:rsidRPr="001D2663">
        <w:rPr>
          <w:color w:val="FF0000"/>
          <w:sz w:val="28"/>
          <w:szCs w:val="28"/>
        </w:rPr>
        <w:t xml:space="preserve">le logiciel SAP bascule à la minute suivante et au-dessous inversement. La direction locale nous dit que le salarié doit faire remonter les anomalies lorsqu’il les voie mais là aussi la badgeuse n’affiche pas les secondes. </w:t>
      </w:r>
      <w:r w:rsidR="001D2663" w:rsidRPr="001D2663">
        <w:rPr>
          <w:color w:val="FF0000"/>
          <w:sz w:val="28"/>
          <w:szCs w:val="28"/>
        </w:rPr>
        <w:t>La direction locale nous dit que r</w:t>
      </w:r>
      <w:r w:rsidR="00184FC2" w:rsidRPr="001D2663">
        <w:rPr>
          <w:color w:val="FF0000"/>
          <w:sz w:val="28"/>
          <w:szCs w:val="28"/>
        </w:rPr>
        <w:t xml:space="preserve">ien ne sera fait par la </w:t>
      </w:r>
      <w:r w:rsidR="001D2663" w:rsidRPr="001D2663">
        <w:rPr>
          <w:color w:val="FF0000"/>
          <w:sz w:val="28"/>
          <w:szCs w:val="28"/>
        </w:rPr>
        <w:t>société pour remédier à ce problème.</w:t>
      </w:r>
      <w:r w:rsidRPr="001D2663">
        <w:rPr>
          <w:color w:val="FF0000"/>
          <w:sz w:val="28"/>
          <w:szCs w:val="28"/>
        </w:rPr>
        <w:t xml:space="preserve"> </w:t>
      </w:r>
    </w:p>
    <w:p w:rsidR="004207CF" w:rsidRPr="004207CF" w:rsidRDefault="004207CF" w:rsidP="004207CF">
      <w:pPr>
        <w:rPr>
          <w:sz w:val="28"/>
          <w:szCs w:val="28"/>
          <w:u w:val="single"/>
        </w:rPr>
      </w:pPr>
      <w:r w:rsidRPr="004207CF">
        <w:rPr>
          <w:sz w:val="28"/>
          <w:szCs w:val="28"/>
          <w:u w:val="single"/>
        </w:rPr>
        <w:t>9 – Vêtements hiver</w:t>
      </w:r>
    </w:p>
    <w:p w:rsidR="004207CF" w:rsidRDefault="004207CF" w:rsidP="004207CF">
      <w:pPr>
        <w:rPr>
          <w:sz w:val="28"/>
          <w:szCs w:val="28"/>
        </w:rPr>
      </w:pPr>
      <w:r w:rsidRPr="004207CF">
        <w:rPr>
          <w:sz w:val="28"/>
          <w:szCs w:val="28"/>
        </w:rPr>
        <w:t>Nous réitérons notre demande de dotation similaire à la sous-traitance qui dispose de tenue complète été comme hiver pour travailler (notamment pour cette période de pullover et blouson d’hiver avec manches).</w:t>
      </w:r>
      <w:r w:rsidR="00CB561A">
        <w:rPr>
          <w:sz w:val="28"/>
          <w:szCs w:val="28"/>
        </w:rPr>
        <w:t xml:space="preserve"> </w:t>
      </w:r>
      <w:r w:rsidRPr="004207CF">
        <w:rPr>
          <w:sz w:val="28"/>
          <w:szCs w:val="28"/>
        </w:rPr>
        <w:t>Pouvez-vous accéder à cette demande de qualité de vie au travail minimale pour une entreprise comme Dassault quand on voit que la sous-traitance le fait ?</w:t>
      </w:r>
    </w:p>
    <w:p w:rsidR="001D2663" w:rsidRPr="001D2663" w:rsidRDefault="001D2663" w:rsidP="004207CF">
      <w:pPr>
        <w:rPr>
          <w:color w:val="FF0000"/>
          <w:sz w:val="28"/>
          <w:szCs w:val="28"/>
        </w:rPr>
      </w:pPr>
      <w:r w:rsidRPr="001D2663">
        <w:rPr>
          <w:color w:val="FF0000"/>
          <w:sz w:val="28"/>
          <w:szCs w:val="28"/>
        </w:rPr>
        <w:t>La direction locale reste sur la dotation qui a été validé au niveau société et ne fera rien de plus. Une dotation comme la sous-traitance serait trop cher pour notre « petite » société qui n’a pas de moyen financier assez important pour satisfaire une qualité de vie au travail similaire.</w:t>
      </w:r>
    </w:p>
    <w:p w:rsidR="004207CF" w:rsidRPr="004207CF" w:rsidRDefault="004207CF" w:rsidP="004207CF">
      <w:pPr>
        <w:rPr>
          <w:sz w:val="28"/>
          <w:szCs w:val="28"/>
          <w:u w:val="single"/>
        </w:rPr>
      </w:pPr>
      <w:r w:rsidRPr="004207CF">
        <w:rPr>
          <w:sz w:val="28"/>
          <w:szCs w:val="28"/>
          <w:u w:val="single"/>
        </w:rPr>
        <w:t>10 – Poste télévision établissement</w:t>
      </w:r>
    </w:p>
    <w:p w:rsidR="006F60F8" w:rsidRDefault="004207CF" w:rsidP="004207CF">
      <w:pPr>
        <w:tabs>
          <w:tab w:val="right" w:pos="15399"/>
        </w:tabs>
        <w:spacing w:after="0" w:line="276" w:lineRule="auto"/>
        <w:contextualSpacing/>
        <w:rPr>
          <w:sz w:val="28"/>
          <w:szCs w:val="28"/>
        </w:rPr>
      </w:pPr>
      <w:r w:rsidRPr="004207CF">
        <w:rPr>
          <w:sz w:val="28"/>
          <w:szCs w:val="28"/>
        </w:rPr>
        <w:t>Pourquoi les informations de salariés embauchés, visites sur l’établissement, etc… ne sont plus communiqués par ces postes de télévision ?</w:t>
      </w:r>
    </w:p>
    <w:p w:rsidR="001D2663" w:rsidRPr="0077017E" w:rsidRDefault="001D2663" w:rsidP="004207CF">
      <w:pPr>
        <w:tabs>
          <w:tab w:val="right" w:pos="15399"/>
        </w:tabs>
        <w:spacing w:after="0" w:line="276" w:lineRule="auto"/>
        <w:contextualSpacing/>
        <w:rPr>
          <w:rFonts w:ascii="Cambria" w:eastAsia="Calibri" w:hAnsi="Cambria" w:cs="Times New Roman"/>
          <w:color w:val="FF0000"/>
          <w:sz w:val="28"/>
          <w:szCs w:val="28"/>
        </w:rPr>
      </w:pPr>
      <w:r w:rsidRPr="0077017E">
        <w:rPr>
          <w:color w:val="FF0000"/>
          <w:sz w:val="28"/>
          <w:szCs w:val="28"/>
        </w:rPr>
        <w:t>Les téléviseurs d’</w:t>
      </w:r>
      <w:r w:rsidR="0077017E" w:rsidRPr="0077017E">
        <w:rPr>
          <w:color w:val="FF0000"/>
          <w:sz w:val="28"/>
          <w:szCs w:val="28"/>
        </w:rPr>
        <w:t>informations de la direction ne permettent plus de communication et le développement d’un nouveau moyen n’est acté actuellement.</w:t>
      </w:r>
    </w:p>
    <w:p w:rsidR="003C76CC" w:rsidRDefault="003C76CC" w:rsidP="003C76CC">
      <w:pPr>
        <w:spacing w:after="200" w:line="276" w:lineRule="auto"/>
        <w:contextualSpacing/>
        <w:jc w:val="both"/>
        <w:rPr>
          <w:rFonts w:ascii="Cambria" w:eastAsia="Calibri" w:hAnsi="Cambria" w:cs="Calibri"/>
          <w:sz w:val="28"/>
          <w:szCs w:val="28"/>
        </w:rPr>
      </w:pPr>
    </w:p>
    <w:p w:rsidR="007B4675" w:rsidRPr="007B4675" w:rsidRDefault="007B4675" w:rsidP="003C76CC">
      <w:pPr>
        <w:spacing w:after="200" w:line="276" w:lineRule="auto"/>
        <w:contextualSpacing/>
        <w:jc w:val="both"/>
        <w:rPr>
          <w:rFonts w:ascii="Cambria" w:eastAsia="Calibri" w:hAnsi="Cambria" w:cs="Calibri"/>
          <w:sz w:val="28"/>
          <w:szCs w:val="28"/>
        </w:rPr>
      </w:pPr>
    </w:p>
    <w:p w:rsidR="003C76CC" w:rsidRPr="003C76CC" w:rsidRDefault="003C76CC" w:rsidP="003C76CC">
      <w:pPr>
        <w:spacing w:after="200" w:line="276" w:lineRule="auto"/>
        <w:ind w:left="720" w:right="-567"/>
        <w:contextualSpacing/>
        <w:jc w:val="both"/>
        <w:rPr>
          <w:rFonts w:ascii="Calibri" w:eastAsia="Calibri" w:hAnsi="Calibri" w:cs="Times New Roman"/>
          <w:sz w:val="4"/>
        </w:rPr>
      </w:pPr>
    </w:p>
    <w:p w:rsidR="00693C54" w:rsidRPr="00693C54" w:rsidRDefault="003C76CC" w:rsidP="002F5FA1">
      <w:pPr>
        <w:tabs>
          <w:tab w:val="right" w:pos="15399"/>
        </w:tabs>
        <w:spacing w:after="0" w:line="276" w:lineRule="auto"/>
        <w:contextualSpacing/>
        <w:jc w:val="both"/>
        <w:rPr>
          <w:rFonts w:ascii="Cambria" w:eastAsia="Calibri" w:hAnsi="Cambria" w:cs="Calibri"/>
          <w:b/>
          <w:i/>
          <w:sz w:val="28"/>
          <w:szCs w:val="28"/>
        </w:rPr>
      </w:pPr>
      <w:r w:rsidRPr="003C76CC">
        <w:rPr>
          <w:rFonts w:ascii="Cambria" w:eastAsia="Calibri" w:hAnsi="Cambria" w:cs="Calibri"/>
          <w:b/>
          <w:i/>
          <w:sz w:val="28"/>
          <w:szCs w:val="28"/>
        </w:rPr>
        <w:tab/>
        <w:t xml:space="preserve">Martignas, le </w:t>
      </w:r>
      <w:r w:rsidR="00AB52BB">
        <w:rPr>
          <w:rFonts w:ascii="Cambria" w:eastAsia="Calibri" w:hAnsi="Cambria" w:cs="Calibri"/>
          <w:b/>
          <w:i/>
          <w:sz w:val="28"/>
          <w:szCs w:val="28"/>
        </w:rPr>
        <w:t>30</w:t>
      </w:r>
      <w:r w:rsidRPr="003C76CC">
        <w:rPr>
          <w:rFonts w:ascii="Cambria" w:eastAsia="Calibri" w:hAnsi="Cambria" w:cs="Calibri"/>
          <w:b/>
          <w:i/>
          <w:sz w:val="28"/>
          <w:szCs w:val="28"/>
        </w:rPr>
        <w:t>/</w:t>
      </w:r>
      <w:r w:rsidR="00AB52BB">
        <w:rPr>
          <w:rFonts w:ascii="Cambria" w:eastAsia="Calibri" w:hAnsi="Cambria" w:cs="Calibri"/>
          <w:b/>
          <w:i/>
          <w:sz w:val="28"/>
          <w:szCs w:val="28"/>
        </w:rPr>
        <w:t>11</w:t>
      </w:r>
      <w:r w:rsidR="009F3221">
        <w:rPr>
          <w:rFonts w:ascii="Cambria" w:eastAsia="Calibri" w:hAnsi="Cambria" w:cs="Calibri"/>
          <w:b/>
          <w:i/>
          <w:sz w:val="28"/>
          <w:szCs w:val="28"/>
        </w:rPr>
        <w:t>/2021</w:t>
      </w:r>
    </w:p>
    <w:sectPr w:rsidR="00693C54" w:rsidRPr="00693C54" w:rsidSect="00DA1F01">
      <w:pgSz w:w="16839" w:h="23814" w:code="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55EE0"/>
    <w:multiLevelType w:val="hybridMultilevel"/>
    <w:tmpl w:val="F208D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E523C6"/>
    <w:multiLevelType w:val="hybridMultilevel"/>
    <w:tmpl w:val="24181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246D93"/>
    <w:multiLevelType w:val="hybridMultilevel"/>
    <w:tmpl w:val="0044709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B1C59F0"/>
    <w:multiLevelType w:val="hybridMultilevel"/>
    <w:tmpl w:val="DD92D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8162BA"/>
    <w:multiLevelType w:val="hybridMultilevel"/>
    <w:tmpl w:val="669CD55E"/>
    <w:lvl w:ilvl="0" w:tplc="DD8A712E">
      <w:start w:val="6"/>
      <w:numFmt w:val="bullet"/>
      <w:lvlText w:val="-"/>
      <w:lvlJc w:val="left"/>
      <w:pPr>
        <w:ind w:left="1069" w:hanging="360"/>
      </w:pPr>
      <w:rPr>
        <w:rFonts w:ascii="Cambria" w:eastAsia="Calibri" w:hAnsi="Cambria" w:cstheme="minorHAnsi" w:hint="default"/>
        <w:sz w:val="28"/>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7B5136B3"/>
    <w:multiLevelType w:val="hybridMultilevel"/>
    <w:tmpl w:val="D9342B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CA80140"/>
    <w:multiLevelType w:val="hybridMultilevel"/>
    <w:tmpl w:val="C40E08AA"/>
    <w:lvl w:ilvl="0" w:tplc="05D6242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6"/>
  </w:num>
  <w:num w:numId="2">
    <w:abstractNumId w:val="2"/>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CC"/>
    <w:rsid w:val="00010AA6"/>
    <w:rsid w:val="000138A9"/>
    <w:rsid w:val="000269D9"/>
    <w:rsid w:val="00096034"/>
    <w:rsid w:val="0010233F"/>
    <w:rsid w:val="00145666"/>
    <w:rsid w:val="00184FC2"/>
    <w:rsid w:val="001945CF"/>
    <w:rsid w:val="001D0EFD"/>
    <w:rsid w:val="001D2663"/>
    <w:rsid w:val="001E31EA"/>
    <w:rsid w:val="002551E5"/>
    <w:rsid w:val="00267DC0"/>
    <w:rsid w:val="002849BB"/>
    <w:rsid w:val="002B4B4F"/>
    <w:rsid w:val="002F5FA1"/>
    <w:rsid w:val="003752D4"/>
    <w:rsid w:val="00393AE8"/>
    <w:rsid w:val="003B247E"/>
    <w:rsid w:val="003C4A6D"/>
    <w:rsid w:val="003C76CC"/>
    <w:rsid w:val="003F48A5"/>
    <w:rsid w:val="0040319F"/>
    <w:rsid w:val="004207CF"/>
    <w:rsid w:val="00427B60"/>
    <w:rsid w:val="004A77D7"/>
    <w:rsid w:val="004E3B6F"/>
    <w:rsid w:val="00510582"/>
    <w:rsid w:val="00511D91"/>
    <w:rsid w:val="00531DA2"/>
    <w:rsid w:val="0055260F"/>
    <w:rsid w:val="005679BB"/>
    <w:rsid w:val="0058193B"/>
    <w:rsid w:val="00586EF8"/>
    <w:rsid w:val="005C240A"/>
    <w:rsid w:val="005D4373"/>
    <w:rsid w:val="00650900"/>
    <w:rsid w:val="00654A16"/>
    <w:rsid w:val="00693C54"/>
    <w:rsid w:val="006C2C94"/>
    <w:rsid w:val="006C45FA"/>
    <w:rsid w:val="006F60F8"/>
    <w:rsid w:val="007326ED"/>
    <w:rsid w:val="0077017E"/>
    <w:rsid w:val="007B4675"/>
    <w:rsid w:val="007F0D21"/>
    <w:rsid w:val="00834C08"/>
    <w:rsid w:val="0083627C"/>
    <w:rsid w:val="00896C8C"/>
    <w:rsid w:val="008E7982"/>
    <w:rsid w:val="008F1443"/>
    <w:rsid w:val="00915983"/>
    <w:rsid w:val="00947C14"/>
    <w:rsid w:val="00954122"/>
    <w:rsid w:val="00997E37"/>
    <w:rsid w:val="009B636B"/>
    <w:rsid w:val="009C3ADD"/>
    <w:rsid w:val="009F3221"/>
    <w:rsid w:val="00A2535D"/>
    <w:rsid w:val="00AB52BB"/>
    <w:rsid w:val="00AD2206"/>
    <w:rsid w:val="00AF1DAB"/>
    <w:rsid w:val="00B91664"/>
    <w:rsid w:val="00B948BA"/>
    <w:rsid w:val="00BB112B"/>
    <w:rsid w:val="00BB275E"/>
    <w:rsid w:val="00BB3E98"/>
    <w:rsid w:val="00BF2172"/>
    <w:rsid w:val="00C00C3F"/>
    <w:rsid w:val="00C42DD7"/>
    <w:rsid w:val="00CB561A"/>
    <w:rsid w:val="00CD7F1A"/>
    <w:rsid w:val="00CF21C4"/>
    <w:rsid w:val="00D84EAB"/>
    <w:rsid w:val="00D9116D"/>
    <w:rsid w:val="00E43C6A"/>
    <w:rsid w:val="00E8723A"/>
    <w:rsid w:val="00EE454F"/>
    <w:rsid w:val="00F170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7FCA4-3A34-43B8-8DBA-C6CA3A42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59"/>
    <w:rsid w:val="003C7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3C7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2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6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7090</TotalTime>
  <Pages>3</Pages>
  <Words>1152</Words>
  <Characters>6337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Dassault-Aviation</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CGT</dc:creator>
  <cp:keywords/>
  <dc:description/>
  <cp:lastModifiedBy>CGT</cp:lastModifiedBy>
  <cp:revision>47</cp:revision>
  <dcterms:created xsi:type="dcterms:W3CDTF">2021-10-22T11:09:00Z</dcterms:created>
  <dcterms:modified xsi:type="dcterms:W3CDTF">2021-12-03T09:22:00Z</dcterms:modified>
</cp:coreProperties>
</file>