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CC" w:rsidRDefault="003C76CC" w:rsidP="003C76CC">
      <w:pPr>
        <w:spacing w:after="0" w:line="276" w:lineRule="auto"/>
        <w:jc w:val="center"/>
        <w:rPr>
          <w:rFonts w:ascii="Cambria" w:eastAsia="Calibri" w:hAnsi="Cambria" w:cs="Calibri"/>
          <w:b/>
          <w:sz w:val="44"/>
          <w:szCs w:val="44"/>
          <w:u w:val="single"/>
        </w:rPr>
      </w:pPr>
      <w:r w:rsidRPr="003C76CC">
        <w:rPr>
          <w:rFonts w:ascii="Cambria" w:eastAsia="Calibri" w:hAnsi="Cambria" w:cs="Calibri"/>
          <w:b/>
          <w:noProof/>
          <w:sz w:val="28"/>
          <w:szCs w:val="28"/>
          <w:lang w:eastAsia="fr-FR"/>
        </w:rPr>
        <w:drawing>
          <wp:anchor distT="0" distB="0" distL="114300" distR="114300" simplePos="0" relativeHeight="251661312" behindDoc="1" locked="0" layoutInCell="1" allowOverlap="1" wp14:anchorId="51075057" wp14:editId="20A20D72">
            <wp:simplePos x="0" y="0"/>
            <wp:positionH relativeFrom="column">
              <wp:posOffset>8362950</wp:posOffset>
            </wp:positionH>
            <wp:positionV relativeFrom="paragraph">
              <wp:posOffset>252730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9264" behindDoc="1" locked="0" layoutInCell="1" allowOverlap="1" wp14:anchorId="509D0AC6" wp14:editId="33B33854">
            <wp:simplePos x="0" y="0"/>
            <wp:positionH relativeFrom="column">
              <wp:posOffset>0</wp:posOffset>
            </wp:positionH>
            <wp:positionV relativeFrom="paragraph">
              <wp:posOffset>177165</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76CC" w:rsidRDefault="003C76CC" w:rsidP="003C76CC">
      <w:pPr>
        <w:spacing w:after="0" w:line="276" w:lineRule="auto"/>
        <w:jc w:val="center"/>
        <w:rPr>
          <w:rFonts w:ascii="Cambria" w:eastAsia="Calibri" w:hAnsi="Cambria" w:cs="Calibri"/>
          <w:b/>
          <w:sz w:val="44"/>
          <w:szCs w:val="44"/>
          <w:u w:val="single"/>
        </w:rPr>
      </w:pPr>
    </w:p>
    <w:p w:rsidR="003C76CC" w:rsidRDefault="003C76CC" w:rsidP="003C76CC">
      <w:pPr>
        <w:spacing w:after="0" w:line="276" w:lineRule="auto"/>
        <w:jc w:val="center"/>
        <w:rPr>
          <w:rFonts w:ascii="Cambria" w:eastAsia="Calibri" w:hAnsi="Cambria" w:cs="Calibri"/>
          <w:b/>
          <w:sz w:val="44"/>
          <w:szCs w:val="44"/>
          <w:u w:val="single"/>
        </w:rPr>
      </w:pPr>
    </w:p>
    <w:p w:rsidR="003C76CC" w:rsidRPr="003C76CC" w:rsidRDefault="003C76CC" w:rsidP="003C76CC">
      <w:pPr>
        <w:spacing w:after="0" w:line="276" w:lineRule="auto"/>
        <w:jc w:val="center"/>
        <w:rPr>
          <w:rFonts w:ascii="Cambria" w:eastAsia="Calibri" w:hAnsi="Cambria" w:cs="Calibri"/>
          <w:b/>
          <w:sz w:val="44"/>
          <w:szCs w:val="44"/>
        </w:rPr>
      </w:pPr>
      <w:r w:rsidRPr="003C76CC">
        <w:rPr>
          <w:rFonts w:ascii="Cambria" w:eastAsia="Calibri" w:hAnsi="Cambria" w:cs="Calibri"/>
          <w:b/>
          <w:sz w:val="44"/>
          <w:szCs w:val="44"/>
          <w:u w:val="single"/>
        </w:rPr>
        <w:t xml:space="preserve">Compte rendu CSE du 22 </w:t>
      </w:r>
      <w:r>
        <w:rPr>
          <w:rFonts w:ascii="Cambria" w:eastAsia="Calibri" w:hAnsi="Cambria" w:cs="Calibri"/>
          <w:b/>
          <w:sz w:val="44"/>
          <w:szCs w:val="44"/>
          <w:u w:val="single"/>
        </w:rPr>
        <w:t>octobre</w:t>
      </w:r>
      <w:r w:rsidRPr="003C76CC">
        <w:rPr>
          <w:rFonts w:ascii="Cambria" w:eastAsia="Calibri" w:hAnsi="Cambria" w:cs="Calibri"/>
          <w:b/>
          <w:sz w:val="44"/>
          <w:szCs w:val="44"/>
          <w:u w:val="single"/>
        </w:rPr>
        <w:t xml:space="preserve"> 2021</w:t>
      </w:r>
    </w:p>
    <w:p w:rsidR="003C76CC" w:rsidRPr="003C76CC" w:rsidRDefault="003C76CC" w:rsidP="003C76CC">
      <w:pPr>
        <w:spacing w:after="0" w:line="276" w:lineRule="auto"/>
        <w:rPr>
          <w:rFonts w:ascii="Cambria" w:eastAsia="Calibri" w:hAnsi="Cambria" w:cs="Calibri"/>
          <w:b/>
          <w:caps/>
          <w:color w:val="365F91"/>
          <w:sz w:val="28"/>
          <w:szCs w:val="28"/>
          <w:u w:val="single"/>
        </w:rPr>
      </w:pPr>
    </w:p>
    <w:p w:rsidR="003C76CC" w:rsidRDefault="003C76CC" w:rsidP="003C76CC">
      <w:pPr>
        <w:spacing w:after="0" w:line="276" w:lineRule="auto"/>
        <w:rPr>
          <w:rFonts w:ascii="Cambria" w:eastAsia="Calibri" w:hAnsi="Cambria" w:cs="Calibri"/>
          <w:sz w:val="28"/>
          <w:szCs w:val="28"/>
        </w:rPr>
      </w:pPr>
    </w:p>
    <w:p w:rsidR="00997E37" w:rsidRPr="003C76CC" w:rsidRDefault="00997E37" w:rsidP="003C76CC">
      <w:pPr>
        <w:spacing w:after="0" w:line="276" w:lineRule="auto"/>
        <w:rPr>
          <w:rFonts w:ascii="Cambria" w:eastAsia="Calibri" w:hAnsi="Cambria" w:cs="Calibri"/>
          <w:sz w:val="28"/>
          <w:szCs w:val="28"/>
        </w:rPr>
      </w:pPr>
    </w:p>
    <w:p w:rsidR="003C76CC" w:rsidRPr="003C76CC" w:rsidRDefault="003C76CC" w:rsidP="003C76CC">
      <w:pPr>
        <w:numPr>
          <w:ilvl w:val="0"/>
          <w:numId w:val="1"/>
        </w:numPr>
        <w:spacing w:after="0" w:line="276" w:lineRule="auto"/>
        <w:contextualSpacing/>
        <w:jc w:val="both"/>
        <w:rPr>
          <w:rFonts w:ascii="Cambria" w:eastAsia="Calibri" w:hAnsi="Cambria" w:cs="Calibri"/>
          <w:b/>
          <w:i/>
          <w:color w:val="00B050"/>
          <w:sz w:val="28"/>
          <w:szCs w:val="28"/>
        </w:rPr>
      </w:pPr>
      <w:r w:rsidRPr="003C76CC">
        <w:rPr>
          <w:rFonts w:ascii="Cambria" w:eastAsia="Calibri" w:hAnsi="Cambria" w:cs="Calibri"/>
          <w:b/>
          <w:i/>
          <w:color w:val="00B050"/>
          <w:sz w:val="28"/>
          <w:szCs w:val="28"/>
          <w:u w:val="single"/>
        </w:rPr>
        <w:t>Effectifs :</w:t>
      </w:r>
    </w:p>
    <w:p w:rsidR="003C76CC" w:rsidRPr="003C76CC" w:rsidRDefault="003C76CC" w:rsidP="003C76CC">
      <w:pPr>
        <w:numPr>
          <w:ilvl w:val="0"/>
          <w:numId w:val="5"/>
        </w:numPr>
        <w:spacing w:after="0" w:line="276" w:lineRule="auto"/>
        <w:ind w:left="709"/>
        <w:contextualSpacing/>
        <w:jc w:val="both"/>
        <w:rPr>
          <w:rFonts w:ascii="Cambria" w:eastAsia="Calibri" w:hAnsi="Cambria" w:cs="Calibri"/>
          <w:sz w:val="28"/>
          <w:szCs w:val="28"/>
        </w:rPr>
      </w:pPr>
      <w:r w:rsidRPr="003C76CC">
        <w:rPr>
          <w:rFonts w:ascii="Cambria" w:eastAsia="Calibri" w:hAnsi="Cambria" w:cs="Calibri"/>
          <w:b/>
          <w:sz w:val="28"/>
          <w:szCs w:val="28"/>
          <w:u w:val="single"/>
        </w:rPr>
        <w:t>Entrées / Sorties :</w:t>
      </w:r>
      <w:r w:rsidRPr="003C76CC">
        <w:rPr>
          <w:rFonts w:ascii="Cambria" w:eastAsia="Calibri" w:hAnsi="Cambria" w:cs="Calibri"/>
          <w:b/>
          <w:sz w:val="28"/>
          <w:szCs w:val="28"/>
        </w:rPr>
        <w:t xml:space="preserve"> </w:t>
      </w:r>
      <w:r w:rsidRPr="003C76CC">
        <w:rPr>
          <w:rFonts w:ascii="Cambria" w:eastAsia="Calibri" w:hAnsi="Cambria" w:cs="Calibri"/>
          <w:sz w:val="28"/>
          <w:szCs w:val="28"/>
        </w:rPr>
        <w:t xml:space="preserve">Nous notons </w:t>
      </w:r>
      <w:r>
        <w:rPr>
          <w:rFonts w:ascii="Cambria" w:eastAsia="Calibri" w:hAnsi="Cambria" w:cs="Calibri"/>
          <w:sz w:val="28"/>
          <w:szCs w:val="28"/>
        </w:rPr>
        <w:t>huit</w:t>
      </w:r>
      <w:r w:rsidRPr="003C76CC">
        <w:rPr>
          <w:rFonts w:ascii="Cambria" w:eastAsia="Calibri" w:hAnsi="Cambria" w:cs="Calibri"/>
          <w:sz w:val="28"/>
          <w:szCs w:val="28"/>
        </w:rPr>
        <w:t xml:space="preserve"> </w:t>
      </w:r>
      <w:r>
        <w:rPr>
          <w:rFonts w:ascii="Cambria" w:eastAsia="Calibri" w:hAnsi="Cambria" w:cs="Calibri"/>
          <w:sz w:val="28"/>
          <w:szCs w:val="28"/>
        </w:rPr>
        <w:t>sorties</w:t>
      </w:r>
      <w:r w:rsidRPr="003C76CC">
        <w:rPr>
          <w:rFonts w:ascii="Cambria" w:eastAsia="Calibri" w:hAnsi="Cambria" w:cs="Calibri"/>
          <w:sz w:val="28"/>
          <w:szCs w:val="28"/>
        </w:rPr>
        <w:t xml:space="preserve">  (</w:t>
      </w:r>
      <w:r>
        <w:rPr>
          <w:rFonts w:ascii="Cambria" w:eastAsia="Calibri" w:hAnsi="Cambria" w:cs="Calibri"/>
          <w:sz w:val="28"/>
          <w:szCs w:val="28"/>
        </w:rPr>
        <w:t>2</w:t>
      </w:r>
      <w:r w:rsidRPr="003C76CC">
        <w:rPr>
          <w:rFonts w:ascii="Cambria" w:eastAsia="Calibri" w:hAnsi="Cambria" w:cs="Calibri"/>
          <w:sz w:val="28"/>
          <w:szCs w:val="28"/>
        </w:rPr>
        <w:t xml:space="preserve"> femme</w:t>
      </w:r>
      <w:r>
        <w:rPr>
          <w:rFonts w:ascii="Cambria" w:eastAsia="Calibri" w:hAnsi="Cambria" w:cs="Calibri"/>
          <w:sz w:val="28"/>
          <w:szCs w:val="28"/>
        </w:rPr>
        <w:t>s</w:t>
      </w:r>
      <w:r w:rsidRPr="003C76CC">
        <w:rPr>
          <w:rFonts w:ascii="Cambria" w:eastAsia="Calibri" w:hAnsi="Cambria" w:cs="Calibri"/>
          <w:sz w:val="28"/>
          <w:szCs w:val="28"/>
        </w:rPr>
        <w:t xml:space="preserve"> service </w:t>
      </w:r>
      <w:r w:rsidR="00531DA2">
        <w:rPr>
          <w:rFonts w:ascii="Cambria" w:eastAsia="Calibri" w:hAnsi="Cambria" w:cs="Calibri"/>
          <w:sz w:val="28"/>
          <w:szCs w:val="28"/>
        </w:rPr>
        <w:t>DF</w:t>
      </w:r>
      <w:r w:rsidRPr="003C76CC">
        <w:rPr>
          <w:rFonts w:ascii="Cambria" w:eastAsia="Calibri" w:hAnsi="Cambria" w:cs="Calibri"/>
          <w:sz w:val="28"/>
          <w:szCs w:val="28"/>
        </w:rPr>
        <w:t xml:space="preserve"> + </w:t>
      </w:r>
      <w:r>
        <w:rPr>
          <w:rFonts w:ascii="Cambria" w:eastAsia="Calibri" w:hAnsi="Cambria" w:cs="Calibri"/>
          <w:sz w:val="28"/>
          <w:szCs w:val="28"/>
        </w:rPr>
        <w:t>6</w:t>
      </w:r>
      <w:r w:rsidRPr="003C76CC">
        <w:rPr>
          <w:rFonts w:ascii="Cambria" w:eastAsia="Calibri" w:hAnsi="Cambria" w:cs="Calibri"/>
          <w:sz w:val="28"/>
          <w:szCs w:val="28"/>
        </w:rPr>
        <w:t xml:space="preserve"> homme</w:t>
      </w:r>
      <w:r>
        <w:rPr>
          <w:rFonts w:ascii="Cambria" w:eastAsia="Calibri" w:hAnsi="Cambria" w:cs="Calibri"/>
          <w:sz w:val="28"/>
          <w:szCs w:val="28"/>
        </w:rPr>
        <w:t xml:space="preserve">s </w:t>
      </w:r>
      <w:r w:rsidRPr="003C76CC">
        <w:rPr>
          <w:rFonts w:ascii="Cambria" w:eastAsia="Calibri" w:hAnsi="Cambria" w:cs="Calibri"/>
          <w:sz w:val="28"/>
          <w:szCs w:val="28"/>
        </w:rPr>
        <w:t xml:space="preserve">: </w:t>
      </w:r>
      <w:r>
        <w:rPr>
          <w:rFonts w:ascii="Cambria" w:eastAsia="Calibri" w:hAnsi="Cambria" w:cs="Calibri"/>
          <w:sz w:val="28"/>
          <w:szCs w:val="28"/>
        </w:rPr>
        <w:t xml:space="preserve">2 </w:t>
      </w:r>
      <w:r w:rsidRPr="003C76CC">
        <w:rPr>
          <w:rFonts w:ascii="Cambria" w:eastAsia="Calibri" w:hAnsi="Cambria" w:cs="Calibri"/>
          <w:sz w:val="28"/>
          <w:szCs w:val="28"/>
        </w:rPr>
        <w:t>mutation</w:t>
      </w:r>
      <w:r>
        <w:rPr>
          <w:rFonts w:ascii="Cambria" w:eastAsia="Calibri" w:hAnsi="Cambria" w:cs="Calibri"/>
          <w:sz w:val="28"/>
          <w:szCs w:val="28"/>
        </w:rPr>
        <w:t>s, 1 décès, 1 licenciement, 2 retraites</w:t>
      </w:r>
      <w:r w:rsidRPr="003C76CC">
        <w:rPr>
          <w:rFonts w:ascii="Cambria" w:eastAsia="Calibri" w:hAnsi="Cambria" w:cs="Calibri"/>
          <w:sz w:val="28"/>
          <w:szCs w:val="28"/>
        </w:rPr>
        <w:t xml:space="preserve">) et </w:t>
      </w:r>
      <w:r>
        <w:rPr>
          <w:rFonts w:ascii="Cambria" w:eastAsia="Calibri" w:hAnsi="Cambria" w:cs="Calibri"/>
          <w:sz w:val="28"/>
          <w:szCs w:val="28"/>
        </w:rPr>
        <w:t>3</w:t>
      </w:r>
      <w:r w:rsidRPr="003C76CC">
        <w:rPr>
          <w:rFonts w:ascii="Cambria" w:eastAsia="Calibri" w:hAnsi="Cambria" w:cs="Calibri"/>
          <w:sz w:val="28"/>
          <w:szCs w:val="28"/>
        </w:rPr>
        <w:t xml:space="preserve"> </w:t>
      </w:r>
      <w:r>
        <w:rPr>
          <w:rFonts w:ascii="Cambria" w:eastAsia="Calibri" w:hAnsi="Cambria" w:cs="Calibri"/>
          <w:sz w:val="28"/>
          <w:szCs w:val="28"/>
        </w:rPr>
        <w:t>entré</w:t>
      </w:r>
      <w:r w:rsidRPr="003C76CC">
        <w:rPr>
          <w:rFonts w:ascii="Cambria" w:eastAsia="Calibri" w:hAnsi="Cambria" w:cs="Calibri"/>
          <w:sz w:val="28"/>
          <w:szCs w:val="28"/>
        </w:rPr>
        <w:t xml:space="preserve">es hommes (1 </w:t>
      </w:r>
      <w:r w:rsidR="00531DA2">
        <w:rPr>
          <w:rFonts w:ascii="Cambria" w:eastAsia="Calibri" w:hAnsi="Cambria" w:cs="Calibri"/>
          <w:sz w:val="28"/>
          <w:szCs w:val="28"/>
        </w:rPr>
        <w:t>mutation</w:t>
      </w:r>
      <w:r w:rsidRPr="003C76CC">
        <w:rPr>
          <w:rFonts w:ascii="Cambria" w:eastAsia="Calibri" w:hAnsi="Cambria" w:cs="Calibri"/>
          <w:sz w:val="28"/>
          <w:szCs w:val="28"/>
        </w:rPr>
        <w:t xml:space="preserve"> </w:t>
      </w:r>
      <w:r>
        <w:rPr>
          <w:rFonts w:ascii="Cambria" w:eastAsia="Calibri" w:hAnsi="Cambria" w:cs="Calibri"/>
          <w:sz w:val="28"/>
          <w:szCs w:val="28"/>
        </w:rPr>
        <w:t>DF, 2 DGOI</w:t>
      </w:r>
      <w:r w:rsidRPr="003C76CC">
        <w:rPr>
          <w:rFonts w:ascii="Cambria" w:eastAsia="Calibri" w:hAnsi="Cambria" w:cs="Calibri"/>
          <w:sz w:val="28"/>
          <w:szCs w:val="28"/>
        </w:rPr>
        <w:t xml:space="preserve">) dans notre établissement. </w:t>
      </w:r>
      <w:r>
        <w:rPr>
          <w:rFonts w:ascii="Cambria" w:eastAsia="Calibri" w:hAnsi="Cambria" w:cs="Calibri"/>
          <w:sz w:val="28"/>
          <w:szCs w:val="28"/>
        </w:rPr>
        <w:t>L’effectif est donc de 383</w:t>
      </w:r>
      <w:r w:rsidRPr="003C76CC">
        <w:rPr>
          <w:rFonts w:ascii="Cambria" w:eastAsia="Calibri" w:hAnsi="Cambria" w:cs="Calibri"/>
          <w:sz w:val="28"/>
          <w:szCs w:val="28"/>
        </w:rPr>
        <w:t xml:space="preserve"> hommes et </w:t>
      </w:r>
      <w:r>
        <w:rPr>
          <w:rFonts w:ascii="Cambria" w:eastAsia="Calibri" w:hAnsi="Cambria" w:cs="Calibri"/>
          <w:sz w:val="28"/>
          <w:szCs w:val="28"/>
        </w:rPr>
        <w:t>78</w:t>
      </w:r>
      <w:r w:rsidRPr="003C76CC">
        <w:rPr>
          <w:rFonts w:ascii="Cambria" w:eastAsia="Calibri" w:hAnsi="Cambria" w:cs="Calibri"/>
          <w:sz w:val="28"/>
          <w:szCs w:val="28"/>
        </w:rPr>
        <w:t xml:space="preserve"> femmes pour un total de 4</w:t>
      </w:r>
      <w:r w:rsidR="003B247E">
        <w:rPr>
          <w:rFonts w:ascii="Cambria" w:eastAsia="Calibri" w:hAnsi="Cambria" w:cs="Calibri"/>
          <w:sz w:val="28"/>
          <w:szCs w:val="28"/>
        </w:rPr>
        <w:t>71 personnes dont 13</w:t>
      </w:r>
      <w:r w:rsidRPr="003C76CC">
        <w:rPr>
          <w:rFonts w:ascii="Cambria" w:eastAsia="Calibri" w:hAnsi="Cambria" w:cs="Calibri"/>
          <w:sz w:val="28"/>
          <w:szCs w:val="28"/>
        </w:rPr>
        <w:t xml:space="preserve"> Non-actifs et </w:t>
      </w:r>
      <w:r w:rsidR="003B247E">
        <w:rPr>
          <w:rFonts w:ascii="Cambria" w:eastAsia="Calibri" w:hAnsi="Cambria" w:cs="Calibri"/>
          <w:sz w:val="28"/>
          <w:szCs w:val="28"/>
        </w:rPr>
        <w:t>6</w:t>
      </w:r>
      <w:r w:rsidRPr="003C76CC">
        <w:rPr>
          <w:rFonts w:ascii="Cambria" w:eastAsia="Calibri" w:hAnsi="Cambria" w:cs="Calibri"/>
          <w:sz w:val="28"/>
          <w:szCs w:val="28"/>
        </w:rPr>
        <w:t xml:space="preserve"> apprentis.</w:t>
      </w:r>
    </w:p>
    <w:p w:rsidR="003C76CC" w:rsidRPr="003C76CC" w:rsidRDefault="003C76CC" w:rsidP="003C76CC">
      <w:pPr>
        <w:spacing w:after="0" w:line="276" w:lineRule="auto"/>
        <w:ind w:left="1069"/>
        <w:contextualSpacing/>
        <w:jc w:val="both"/>
        <w:rPr>
          <w:rFonts w:ascii="Cambria" w:eastAsia="Calibri" w:hAnsi="Cambria" w:cs="Calibri"/>
          <w:sz w:val="16"/>
          <w:szCs w:val="16"/>
        </w:rPr>
      </w:pPr>
    </w:p>
    <w:p w:rsidR="003C76CC" w:rsidRPr="003C76CC" w:rsidRDefault="003C76CC" w:rsidP="003C76CC">
      <w:pPr>
        <w:numPr>
          <w:ilvl w:val="0"/>
          <w:numId w:val="6"/>
        </w:numPr>
        <w:spacing w:after="0" w:line="276" w:lineRule="auto"/>
        <w:contextualSpacing/>
        <w:jc w:val="both"/>
        <w:rPr>
          <w:rFonts w:ascii="Cambria" w:eastAsia="Calibri" w:hAnsi="Cambria" w:cs="Calibri"/>
          <w:sz w:val="16"/>
          <w:szCs w:val="16"/>
        </w:rPr>
      </w:pPr>
      <w:r w:rsidRPr="003C76CC">
        <w:rPr>
          <w:rFonts w:ascii="Cambria" w:eastAsia="Calibri" w:hAnsi="Cambria" w:cs="Calibri"/>
          <w:b/>
          <w:i/>
          <w:sz w:val="28"/>
          <w:szCs w:val="28"/>
          <w:u w:val="single"/>
        </w:rPr>
        <w:t>Intérim :</w:t>
      </w:r>
      <w:r w:rsidRPr="003C76CC">
        <w:rPr>
          <w:rFonts w:ascii="Cambria" w:eastAsia="Calibri" w:hAnsi="Cambria" w:cs="Calibri"/>
          <w:sz w:val="28"/>
          <w:szCs w:val="28"/>
        </w:rPr>
        <w:t xml:space="preserve"> </w:t>
      </w:r>
      <w:r w:rsidR="00531DA2">
        <w:rPr>
          <w:rFonts w:ascii="Cambria" w:eastAsia="Calibri" w:hAnsi="Cambria" w:cs="Calibri"/>
          <w:sz w:val="28"/>
          <w:szCs w:val="28"/>
        </w:rPr>
        <w:t>13</w:t>
      </w:r>
      <w:r w:rsidRPr="003C76CC">
        <w:rPr>
          <w:rFonts w:ascii="Cambria" w:eastAsia="Calibri" w:hAnsi="Cambria" w:cs="Calibri"/>
          <w:sz w:val="28"/>
          <w:szCs w:val="28"/>
        </w:rPr>
        <w:t xml:space="preserve"> SF + </w:t>
      </w:r>
      <w:r w:rsidR="00531DA2">
        <w:rPr>
          <w:rFonts w:ascii="Cambria" w:eastAsia="Calibri" w:hAnsi="Cambria" w:cs="Calibri"/>
          <w:sz w:val="28"/>
          <w:szCs w:val="28"/>
        </w:rPr>
        <w:t>10</w:t>
      </w:r>
      <w:r w:rsidRPr="003C76CC">
        <w:rPr>
          <w:rFonts w:ascii="Cambria" w:eastAsia="Calibri" w:hAnsi="Cambria" w:cs="Calibri"/>
          <w:sz w:val="28"/>
          <w:szCs w:val="28"/>
        </w:rPr>
        <w:t xml:space="preserve"> NS</w:t>
      </w:r>
      <w:r w:rsidR="00531DA2">
        <w:rPr>
          <w:rFonts w:ascii="Cambria" w:eastAsia="Calibri" w:hAnsi="Cambria" w:cs="Calibri"/>
          <w:sz w:val="28"/>
          <w:szCs w:val="28"/>
        </w:rPr>
        <w:t xml:space="preserve"> +2 STC</w:t>
      </w:r>
    </w:p>
    <w:p w:rsidR="003C76CC" w:rsidRPr="003C76CC" w:rsidRDefault="003C76CC" w:rsidP="003C76CC">
      <w:pPr>
        <w:spacing w:after="0" w:line="276" w:lineRule="auto"/>
        <w:ind w:left="1069"/>
        <w:contextualSpacing/>
        <w:jc w:val="both"/>
        <w:rPr>
          <w:rFonts w:ascii="Cambria" w:eastAsia="Calibri" w:hAnsi="Cambria" w:cs="Calibri"/>
          <w:sz w:val="16"/>
          <w:szCs w:val="16"/>
        </w:rPr>
      </w:pPr>
    </w:p>
    <w:p w:rsidR="003C76CC" w:rsidRPr="003C76CC" w:rsidRDefault="003C76CC" w:rsidP="00531DA2">
      <w:pPr>
        <w:numPr>
          <w:ilvl w:val="0"/>
          <w:numId w:val="6"/>
        </w:numPr>
        <w:spacing w:after="0" w:line="276" w:lineRule="auto"/>
        <w:contextualSpacing/>
        <w:jc w:val="both"/>
        <w:rPr>
          <w:rFonts w:ascii="Cambria" w:eastAsia="Calibri" w:hAnsi="Cambria" w:cs="Calibri"/>
          <w:sz w:val="16"/>
          <w:szCs w:val="16"/>
        </w:rPr>
      </w:pPr>
      <w:r w:rsidRPr="003C76CC">
        <w:rPr>
          <w:rFonts w:ascii="Cambria" w:eastAsia="Calibri" w:hAnsi="Cambria" w:cs="Calibri"/>
          <w:b/>
          <w:i/>
          <w:sz w:val="28"/>
          <w:szCs w:val="28"/>
          <w:u w:val="single"/>
        </w:rPr>
        <w:t>Recrutement </w:t>
      </w:r>
      <w:r w:rsidR="008F1443" w:rsidRPr="003C76CC">
        <w:rPr>
          <w:rFonts w:ascii="Cambria" w:eastAsia="Calibri" w:hAnsi="Cambria" w:cs="Calibri"/>
          <w:sz w:val="16"/>
          <w:szCs w:val="16"/>
        </w:rPr>
        <w:t xml:space="preserve">: </w:t>
      </w:r>
      <w:r w:rsidR="008F1443">
        <w:rPr>
          <w:rFonts w:ascii="Cambria" w:eastAsia="Calibri" w:hAnsi="Cambria" w:cs="Calibri"/>
          <w:sz w:val="28"/>
          <w:szCs w:val="28"/>
        </w:rPr>
        <w:t>finalisation</w:t>
      </w:r>
      <w:r w:rsidR="00531DA2">
        <w:rPr>
          <w:rFonts w:ascii="Cambria" w:eastAsia="Calibri" w:hAnsi="Cambria" w:cs="Calibri"/>
          <w:sz w:val="28"/>
          <w:szCs w:val="28"/>
        </w:rPr>
        <w:t xml:space="preserve"> ingénieur, 1 préparateur, </w:t>
      </w:r>
      <w:r w:rsidR="008F1443">
        <w:rPr>
          <w:rFonts w:ascii="Cambria" w:eastAsia="Calibri" w:hAnsi="Cambria" w:cs="Calibri"/>
          <w:sz w:val="28"/>
          <w:szCs w:val="28"/>
        </w:rPr>
        <w:t>1 outilleur</w:t>
      </w:r>
      <w:r w:rsidR="00531DA2">
        <w:rPr>
          <w:rFonts w:ascii="Cambria" w:eastAsia="Calibri" w:hAnsi="Cambria" w:cs="Calibri"/>
          <w:sz w:val="28"/>
          <w:szCs w:val="28"/>
        </w:rPr>
        <w:t xml:space="preserve"> </w:t>
      </w:r>
    </w:p>
    <w:p w:rsidR="003C76CC" w:rsidRPr="003C76CC" w:rsidRDefault="003C76CC" w:rsidP="003C76CC">
      <w:pPr>
        <w:spacing w:after="0" w:line="276" w:lineRule="auto"/>
        <w:ind w:left="709"/>
        <w:contextualSpacing/>
        <w:jc w:val="both"/>
        <w:rPr>
          <w:rFonts w:ascii="Cambria" w:eastAsia="Calibri" w:hAnsi="Cambria" w:cs="Calibri"/>
          <w:sz w:val="16"/>
          <w:szCs w:val="16"/>
        </w:rPr>
      </w:pPr>
    </w:p>
    <w:p w:rsidR="003C76CC" w:rsidRDefault="003C76CC" w:rsidP="003C76CC">
      <w:pPr>
        <w:spacing w:after="0" w:line="276" w:lineRule="auto"/>
        <w:ind w:left="709"/>
        <w:contextualSpacing/>
        <w:jc w:val="both"/>
        <w:rPr>
          <w:rFonts w:ascii="Cambria" w:eastAsia="Calibri" w:hAnsi="Cambria" w:cs="Calibri"/>
          <w:b/>
          <w:sz w:val="28"/>
          <w:szCs w:val="28"/>
        </w:rPr>
      </w:pPr>
      <w:r w:rsidRPr="003C76CC">
        <w:rPr>
          <w:rFonts w:ascii="Cambria" w:eastAsia="Calibri" w:hAnsi="Cambria" w:cs="Calibri"/>
          <w:b/>
          <w:i/>
          <w:sz w:val="28"/>
          <w:szCs w:val="28"/>
        </w:rPr>
        <w:t xml:space="preserve"> -   </w:t>
      </w:r>
      <w:r w:rsidRPr="003C76CC">
        <w:rPr>
          <w:rFonts w:ascii="Cambria" w:eastAsia="Calibri" w:hAnsi="Cambria" w:cs="Calibri"/>
          <w:b/>
          <w:i/>
          <w:sz w:val="28"/>
          <w:szCs w:val="28"/>
          <w:u w:val="single"/>
        </w:rPr>
        <w:t>Effectifs Sous-Traitants In-situ </w:t>
      </w:r>
      <w:r w:rsidRPr="003C76CC">
        <w:rPr>
          <w:rFonts w:ascii="Cambria" w:eastAsia="Calibri" w:hAnsi="Cambria" w:cs="Calibri"/>
          <w:b/>
          <w:sz w:val="28"/>
          <w:szCs w:val="28"/>
        </w:rPr>
        <w:t xml:space="preserve">: </w:t>
      </w:r>
      <w:r w:rsidR="00531DA2">
        <w:rPr>
          <w:rFonts w:ascii="Cambria" w:eastAsia="Calibri" w:hAnsi="Cambria" w:cs="Calibri"/>
          <w:b/>
          <w:sz w:val="28"/>
          <w:szCs w:val="28"/>
        </w:rPr>
        <w:t>63 SF + 59</w:t>
      </w:r>
      <w:r w:rsidRPr="003C76CC">
        <w:rPr>
          <w:rFonts w:ascii="Cambria" w:eastAsia="Calibri" w:hAnsi="Cambria" w:cs="Calibri"/>
          <w:b/>
          <w:sz w:val="28"/>
          <w:szCs w:val="28"/>
        </w:rPr>
        <w:t xml:space="preserve"> STP</w:t>
      </w:r>
    </w:p>
    <w:p w:rsidR="006C2C94" w:rsidRDefault="006C2C94" w:rsidP="003C76CC">
      <w:pPr>
        <w:spacing w:after="0" w:line="276" w:lineRule="auto"/>
        <w:ind w:left="709"/>
        <w:contextualSpacing/>
        <w:jc w:val="both"/>
        <w:rPr>
          <w:rFonts w:ascii="Cambria" w:eastAsia="Calibri" w:hAnsi="Cambria" w:cs="Calibri"/>
          <w:b/>
          <w:sz w:val="28"/>
          <w:szCs w:val="28"/>
        </w:rPr>
      </w:pPr>
    </w:p>
    <w:p w:rsidR="006C2C94" w:rsidRPr="006C2C94" w:rsidRDefault="006C2C94" w:rsidP="006C2C94">
      <w:pPr>
        <w:pStyle w:val="Paragraphedeliste"/>
        <w:numPr>
          <w:ilvl w:val="0"/>
          <w:numId w:val="6"/>
        </w:numPr>
        <w:spacing w:after="0" w:line="276" w:lineRule="auto"/>
        <w:jc w:val="both"/>
        <w:rPr>
          <w:rFonts w:ascii="Cambria" w:eastAsia="Calibri" w:hAnsi="Cambria" w:cs="Calibri"/>
          <w:b/>
          <w:sz w:val="28"/>
          <w:szCs w:val="28"/>
        </w:rPr>
      </w:pPr>
      <w:r>
        <w:rPr>
          <w:rFonts w:ascii="Cambria" w:eastAsia="Calibri" w:hAnsi="Cambria" w:cs="Calibri"/>
          <w:b/>
          <w:i/>
          <w:sz w:val="28"/>
          <w:szCs w:val="28"/>
          <w:u w:val="single"/>
        </w:rPr>
        <w:t>Contrôleur Sous-T</w:t>
      </w:r>
      <w:r w:rsidRPr="006C2C94">
        <w:rPr>
          <w:rFonts w:ascii="Cambria" w:eastAsia="Calibri" w:hAnsi="Cambria" w:cs="Calibri"/>
          <w:b/>
          <w:i/>
          <w:sz w:val="28"/>
          <w:szCs w:val="28"/>
          <w:u w:val="single"/>
        </w:rPr>
        <w:t xml:space="preserve">raitant </w:t>
      </w:r>
      <w:proofErr w:type="spellStart"/>
      <w:r w:rsidRPr="006C2C94">
        <w:rPr>
          <w:rFonts w:ascii="Cambria" w:eastAsia="Calibri" w:hAnsi="Cambria" w:cs="Calibri"/>
          <w:b/>
          <w:i/>
          <w:sz w:val="28"/>
          <w:szCs w:val="28"/>
          <w:u w:val="single"/>
        </w:rPr>
        <w:t>pyro</w:t>
      </w:r>
      <w:proofErr w:type="spellEnd"/>
      <w:r>
        <w:rPr>
          <w:rFonts w:ascii="Cambria" w:eastAsia="Calibri" w:hAnsi="Cambria" w:cs="Calibri"/>
          <w:b/>
          <w:sz w:val="28"/>
          <w:szCs w:val="28"/>
        </w:rPr>
        <w:t> : 10</w:t>
      </w:r>
    </w:p>
    <w:p w:rsidR="003C76CC" w:rsidRPr="003C76CC" w:rsidRDefault="003C76CC" w:rsidP="003C76CC">
      <w:pPr>
        <w:spacing w:after="0" w:line="276" w:lineRule="auto"/>
        <w:jc w:val="both"/>
        <w:rPr>
          <w:rFonts w:ascii="Cambria" w:eastAsia="Calibri" w:hAnsi="Cambria" w:cs="Calibri"/>
          <w:b/>
          <w:sz w:val="28"/>
          <w:szCs w:val="28"/>
          <w:u w:val="single"/>
        </w:rPr>
      </w:pPr>
    </w:p>
    <w:p w:rsidR="003C76CC" w:rsidRPr="003C76CC" w:rsidRDefault="003C76CC" w:rsidP="003C76CC">
      <w:pPr>
        <w:spacing w:after="0" w:line="276" w:lineRule="auto"/>
        <w:jc w:val="both"/>
        <w:rPr>
          <w:rFonts w:ascii="Cambria" w:eastAsia="Calibri" w:hAnsi="Cambria" w:cs="Calibri"/>
          <w:color w:val="00B050"/>
          <w:sz w:val="16"/>
          <w:szCs w:val="16"/>
        </w:rPr>
      </w:pPr>
    </w:p>
    <w:p w:rsidR="003C76CC" w:rsidRDefault="003C76CC" w:rsidP="003C76CC">
      <w:pPr>
        <w:numPr>
          <w:ilvl w:val="0"/>
          <w:numId w:val="1"/>
        </w:numPr>
        <w:spacing w:after="0" w:line="276" w:lineRule="auto"/>
        <w:contextualSpacing/>
        <w:jc w:val="both"/>
        <w:rPr>
          <w:rFonts w:ascii="Cambria" w:eastAsia="Calibri" w:hAnsi="Cambria" w:cs="Calibri"/>
          <w:b/>
          <w:i/>
          <w:color w:val="00B050"/>
          <w:sz w:val="28"/>
          <w:szCs w:val="28"/>
          <w:u w:val="single"/>
        </w:rPr>
      </w:pPr>
      <w:r w:rsidRPr="003C76CC">
        <w:rPr>
          <w:rFonts w:ascii="Cambria" w:eastAsia="Calibri" w:hAnsi="Cambria" w:cs="Calibri"/>
          <w:b/>
          <w:i/>
          <w:color w:val="00B050"/>
          <w:sz w:val="28"/>
          <w:szCs w:val="28"/>
          <w:u w:val="single"/>
        </w:rPr>
        <w:t>Point des fabrications en cours :</w:t>
      </w:r>
    </w:p>
    <w:p w:rsidR="006F60F8" w:rsidRPr="003C76CC" w:rsidRDefault="006F60F8" w:rsidP="006F60F8">
      <w:pPr>
        <w:spacing w:after="0" w:line="276" w:lineRule="auto"/>
        <w:ind w:left="927"/>
        <w:contextualSpacing/>
        <w:jc w:val="both"/>
        <w:rPr>
          <w:rFonts w:ascii="Cambria" w:eastAsia="Calibri" w:hAnsi="Cambria" w:cs="Calibri"/>
          <w:b/>
          <w:i/>
          <w:color w:val="00B050"/>
          <w:sz w:val="28"/>
          <w:szCs w:val="28"/>
          <w:u w:val="single"/>
        </w:rPr>
      </w:pPr>
    </w:p>
    <w:p w:rsidR="003C76CC" w:rsidRPr="003C76CC" w:rsidRDefault="003C76CC" w:rsidP="003C76CC">
      <w:pPr>
        <w:numPr>
          <w:ilvl w:val="0"/>
          <w:numId w:val="4"/>
        </w:numPr>
        <w:spacing w:after="0" w:line="276" w:lineRule="auto"/>
        <w:ind w:left="709"/>
        <w:contextualSpacing/>
        <w:jc w:val="both"/>
        <w:rPr>
          <w:rFonts w:ascii="Cambria" w:eastAsia="Calibri" w:hAnsi="Cambria" w:cs="Calibri"/>
          <w:sz w:val="28"/>
          <w:szCs w:val="28"/>
        </w:rPr>
      </w:pPr>
      <w:r w:rsidRPr="003C76CC">
        <w:rPr>
          <w:rFonts w:ascii="Cambria" w:eastAsia="Calibri" w:hAnsi="Cambria" w:cs="Calibri"/>
          <w:sz w:val="28"/>
          <w:szCs w:val="28"/>
        </w:rPr>
        <w:t>Nous avons livré à l’établissement de Mérignac :</w:t>
      </w:r>
    </w:p>
    <w:p w:rsidR="003C76CC" w:rsidRPr="003C76CC" w:rsidRDefault="003C76CC" w:rsidP="003C76CC">
      <w:pPr>
        <w:numPr>
          <w:ilvl w:val="0"/>
          <w:numId w:val="2"/>
        </w:numPr>
        <w:spacing w:after="0" w:line="276" w:lineRule="auto"/>
        <w:ind w:left="3119"/>
        <w:contextualSpacing/>
        <w:jc w:val="both"/>
        <w:rPr>
          <w:rFonts w:ascii="Cambria" w:eastAsia="Calibri" w:hAnsi="Cambria" w:cs="Calibri"/>
          <w:sz w:val="28"/>
          <w:szCs w:val="28"/>
        </w:rPr>
      </w:pPr>
      <w:r w:rsidRPr="003C76CC">
        <w:rPr>
          <w:rFonts w:ascii="Cambria" w:eastAsia="Calibri" w:hAnsi="Cambria" w:cs="Calibri"/>
          <w:sz w:val="28"/>
          <w:szCs w:val="28"/>
        </w:rPr>
        <w:t>2 voilures Rafale soit 2</w:t>
      </w:r>
      <w:r w:rsidR="0010233F">
        <w:rPr>
          <w:rFonts w:ascii="Cambria" w:eastAsia="Calibri" w:hAnsi="Cambria" w:cs="Calibri"/>
          <w:sz w:val="28"/>
          <w:szCs w:val="28"/>
        </w:rPr>
        <w:t>55</w:t>
      </w:r>
      <w:r w:rsidRPr="003C76CC">
        <w:rPr>
          <w:rFonts w:ascii="Cambria" w:eastAsia="Calibri" w:hAnsi="Cambria" w:cs="Calibri"/>
          <w:sz w:val="28"/>
          <w:szCs w:val="28"/>
        </w:rPr>
        <w:t xml:space="preserve"> sur 330  </w:t>
      </w:r>
    </w:p>
    <w:p w:rsidR="003C76CC" w:rsidRPr="003C76CC" w:rsidRDefault="003C76CC" w:rsidP="003C76CC">
      <w:pPr>
        <w:numPr>
          <w:ilvl w:val="0"/>
          <w:numId w:val="2"/>
        </w:numPr>
        <w:spacing w:after="0" w:line="276" w:lineRule="auto"/>
        <w:ind w:left="3119"/>
        <w:contextualSpacing/>
        <w:jc w:val="both"/>
        <w:rPr>
          <w:rFonts w:ascii="Cambria" w:eastAsia="Calibri" w:hAnsi="Cambria" w:cs="Calibri"/>
          <w:sz w:val="28"/>
          <w:szCs w:val="28"/>
        </w:rPr>
      </w:pPr>
      <w:r w:rsidRPr="003C76CC">
        <w:rPr>
          <w:rFonts w:ascii="Cambria" w:eastAsia="Calibri" w:hAnsi="Cambria" w:cs="Calibri"/>
          <w:sz w:val="28"/>
          <w:szCs w:val="28"/>
        </w:rPr>
        <w:t xml:space="preserve">3 dérives Rafale, </w:t>
      </w:r>
      <w:r w:rsidR="002B4B4F">
        <w:rPr>
          <w:rFonts w:ascii="Cambria" w:eastAsia="Calibri" w:hAnsi="Cambria" w:cs="Calibri"/>
          <w:sz w:val="28"/>
          <w:szCs w:val="28"/>
        </w:rPr>
        <w:t>83</w:t>
      </w:r>
      <w:r w:rsidRPr="003C76CC">
        <w:rPr>
          <w:rFonts w:ascii="Cambria" w:eastAsia="Calibri" w:hAnsi="Cambria" w:cs="Calibri"/>
          <w:sz w:val="28"/>
          <w:szCs w:val="28"/>
        </w:rPr>
        <w:t xml:space="preserve"> sur 159 </w:t>
      </w:r>
    </w:p>
    <w:p w:rsidR="003C76CC" w:rsidRPr="003C76CC" w:rsidRDefault="007F0D2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1</w:t>
      </w:r>
      <w:r w:rsidR="003C76CC" w:rsidRPr="003C76CC">
        <w:rPr>
          <w:rFonts w:ascii="Cambria" w:eastAsia="Calibri" w:hAnsi="Cambria" w:cs="Calibri"/>
          <w:sz w:val="28"/>
          <w:szCs w:val="28"/>
        </w:rPr>
        <w:t xml:space="preserve"> jeu de canard Rafale, 7</w:t>
      </w:r>
      <w:r>
        <w:rPr>
          <w:rFonts w:ascii="Cambria" w:eastAsia="Calibri" w:hAnsi="Cambria" w:cs="Calibri"/>
          <w:sz w:val="28"/>
          <w:szCs w:val="28"/>
        </w:rPr>
        <w:t>7</w:t>
      </w:r>
      <w:r w:rsidR="003C76CC" w:rsidRPr="003C76CC">
        <w:rPr>
          <w:rFonts w:ascii="Cambria" w:eastAsia="Calibri" w:hAnsi="Cambria" w:cs="Calibri"/>
          <w:sz w:val="28"/>
          <w:szCs w:val="28"/>
        </w:rPr>
        <w:t xml:space="preserve"> sur </w:t>
      </w:r>
      <w:r w:rsidR="0010233F">
        <w:rPr>
          <w:rFonts w:ascii="Cambria" w:eastAsia="Calibri" w:hAnsi="Cambria" w:cs="Calibri"/>
          <w:sz w:val="28"/>
          <w:szCs w:val="28"/>
        </w:rPr>
        <w:t>14</w:t>
      </w:r>
      <w:r w:rsidR="003C76CC" w:rsidRPr="003C76CC">
        <w:rPr>
          <w:rFonts w:ascii="Cambria" w:eastAsia="Calibri" w:hAnsi="Cambria" w:cs="Calibri"/>
          <w:sz w:val="28"/>
          <w:szCs w:val="28"/>
        </w:rPr>
        <w:t>6</w:t>
      </w:r>
    </w:p>
    <w:p w:rsidR="003C76CC" w:rsidRPr="003C76CC" w:rsidRDefault="007F0D2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1</w:t>
      </w:r>
      <w:r w:rsidR="003C76CC" w:rsidRPr="003C76CC">
        <w:rPr>
          <w:rFonts w:ascii="Cambria" w:eastAsia="Calibri" w:hAnsi="Cambria" w:cs="Calibri"/>
          <w:sz w:val="28"/>
          <w:szCs w:val="28"/>
        </w:rPr>
        <w:t xml:space="preserve"> voilure </w:t>
      </w:r>
      <w:proofErr w:type="spellStart"/>
      <w:r w:rsidR="003C76CC" w:rsidRPr="003C76CC">
        <w:rPr>
          <w:rFonts w:ascii="Cambria" w:eastAsia="Calibri" w:hAnsi="Cambria" w:cs="Calibri"/>
          <w:sz w:val="28"/>
          <w:szCs w:val="28"/>
        </w:rPr>
        <w:t>Legacy</w:t>
      </w:r>
      <w:proofErr w:type="spellEnd"/>
      <w:r w:rsidR="003C76CC" w:rsidRPr="003C76CC">
        <w:rPr>
          <w:rFonts w:ascii="Cambria" w:eastAsia="Calibri" w:hAnsi="Cambria" w:cs="Calibri"/>
          <w:sz w:val="28"/>
          <w:szCs w:val="28"/>
        </w:rPr>
        <w:t xml:space="preserve">, </w:t>
      </w:r>
      <w:r>
        <w:rPr>
          <w:rFonts w:ascii="Cambria" w:eastAsia="Calibri" w:hAnsi="Cambria" w:cs="Calibri"/>
          <w:sz w:val="28"/>
          <w:szCs w:val="28"/>
        </w:rPr>
        <w:t>1595</w:t>
      </w:r>
      <w:r w:rsidR="003C76CC" w:rsidRPr="003C76CC">
        <w:rPr>
          <w:rFonts w:ascii="Cambria" w:eastAsia="Calibri" w:hAnsi="Cambria" w:cs="Calibri"/>
          <w:sz w:val="28"/>
          <w:szCs w:val="28"/>
        </w:rPr>
        <w:t xml:space="preserve"> sur 1625</w:t>
      </w:r>
    </w:p>
    <w:p w:rsidR="003C76CC" w:rsidRPr="003C76CC" w:rsidRDefault="007F0D2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1</w:t>
      </w:r>
      <w:r w:rsidR="003C76CC" w:rsidRPr="003C76CC">
        <w:rPr>
          <w:rFonts w:ascii="Cambria" w:eastAsia="Calibri" w:hAnsi="Cambria" w:cs="Calibri"/>
          <w:sz w:val="28"/>
          <w:szCs w:val="28"/>
        </w:rPr>
        <w:t xml:space="preserve"> </w:t>
      </w:r>
      <w:r>
        <w:rPr>
          <w:rFonts w:ascii="Cambria" w:eastAsia="Calibri" w:hAnsi="Cambria" w:cs="Calibri"/>
          <w:sz w:val="28"/>
          <w:szCs w:val="28"/>
        </w:rPr>
        <w:t>voilure 7</w:t>
      </w:r>
      <w:r w:rsidR="003C76CC" w:rsidRPr="003C76CC">
        <w:rPr>
          <w:rFonts w:ascii="Cambria" w:eastAsia="Calibri" w:hAnsi="Cambria" w:cs="Calibri"/>
          <w:sz w:val="28"/>
          <w:szCs w:val="28"/>
        </w:rPr>
        <w:t xml:space="preserve">X, </w:t>
      </w:r>
      <w:r>
        <w:rPr>
          <w:rFonts w:ascii="Cambria" w:eastAsia="Calibri" w:hAnsi="Cambria" w:cs="Calibri"/>
          <w:sz w:val="28"/>
          <w:szCs w:val="28"/>
        </w:rPr>
        <w:t>302</w:t>
      </w:r>
      <w:r w:rsidR="003C76CC" w:rsidRPr="003C76CC">
        <w:rPr>
          <w:rFonts w:ascii="Cambria" w:eastAsia="Calibri" w:hAnsi="Cambria" w:cs="Calibri"/>
          <w:sz w:val="28"/>
          <w:szCs w:val="28"/>
        </w:rPr>
        <w:t xml:space="preserve"> sur </w:t>
      </w:r>
      <w:r>
        <w:rPr>
          <w:rFonts w:ascii="Cambria" w:eastAsia="Calibri" w:hAnsi="Cambria" w:cs="Calibri"/>
          <w:sz w:val="28"/>
          <w:szCs w:val="28"/>
        </w:rPr>
        <w:t>302</w:t>
      </w:r>
      <w:r w:rsidR="003C76CC" w:rsidRPr="003C76CC">
        <w:rPr>
          <w:rFonts w:ascii="Cambria" w:eastAsia="Calibri" w:hAnsi="Cambria" w:cs="Calibri"/>
          <w:sz w:val="28"/>
          <w:szCs w:val="28"/>
        </w:rPr>
        <w:t xml:space="preserve"> </w:t>
      </w:r>
    </w:p>
    <w:p w:rsidR="0010233F" w:rsidRDefault="003C76CC" w:rsidP="003C76CC">
      <w:pPr>
        <w:numPr>
          <w:ilvl w:val="0"/>
          <w:numId w:val="2"/>
        </w:numPr>
        <w:spacing w:after="0" w:line="276" w:lineRule="auto"/>
        <w:ind w:left="3119"/>
        <w:contextualSpacing/>
        <w:jc w:val="both"/>
        <w:rPr>
          <w:rFonts w:ascii="Cambria" w:eastAsia="Calibri" w:hAnsi="Cambria" w:cs="Calibri"/>
          <w:sz w:val="28"/>
          <w:szCs w:val="28"/>
        </w:rPr>
      </w:pPr>
      <w:r w:rsidRPr="003C76CC">
        <w:rPr>
          <w:rFonts w:ascii="Cambria" w:eastAsia="Calibri" w:hAnsi="Cambria" w:cs="Calibri"/>
          <w:sz w:val="28"/>
          <w:szCs w:val="28"/>
        </w:rPr>
        <w:t xml:space="preserve">1 voilure 6X, </w:t>
      </w:r>
      <w:r w:rsidR="007F0D21">
        <w:rPr>
          <w:rFonts w:ascii="Cambria" w:eastAsia="Calibri" w:hAnsi="Cambria" w:cs="Calibri"/>
          <w:sz w:val="28"/>
          <w:szCs w:val="28"/>
        </w:rPr>
        <w:t>10</w:t>
      </w:r>
      <w:r w:rsidRPr="003C76CC">
        <w:rPr>
          <w:rFonts w:ascii="Cambria" w:eastAsia="Calibri" w:hAnsi="Cambria" w:cs="Calibri"/>
          <w:sz w:val="28"/>
          <w:szCs w:val="28"/>
        </w:rPr>
        <w:t xml:space="preserve"> sur 20</w:t>
      </w:r>
    </w:p>
    <w:p w:rsidR="003C76CC" w:rsidRPr="003C76CC" w:rsidRDefault="0010233F"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 xml:space="preserve">0 voilure 8X, 95/120 </w:t>
      </w:r>
      <w:r w:rsidR="003C76CC" w:rsidRPr="003C76CC">
        <w:rPr>
          <w:rFonts w:ascii="Cambria" w:eastAsia="Calibri" w:hAnsi="Cambria" w:cs="Calibri"/>
          <w:sz w:val="28"/>
          <w:szCs w:val="28"/>
        </w:rPr>
        <w:t xml:space="preserve"> </w:t>
      </w:r>
    </w:p>
    <w:p w:rsidR="003C76CC" w:rsidRPr="003C76CC" w:rsidRDefault="003C76CC" w:rsidP="003C76CC">
      <w:pPr>
        <w:numPr>
          <w:ilvl w:val="0"/>
          <w:numId w:val="2"/>
        </w:numPr>
        <w:spacing w:after="0" w:line="276" w:lineRule="auto"/>
        <w:ind w:left="3119"/>
        <w:contextualSpacing/>
        <w:jc w:val="both"/>
        <w:rPr>
          <w:rFonts w:ascii="Cambria" w:eastAsia="Calibri" w:hAnsi="Cambria" w:cs="Calibri"/>
          <w:sz w:val="28"/>
          <w:szCs w:val="28"/>
        </w:rPr>
      </w:pPr>
      <w:proofErr w:type="spellStart"/>
      <w:r w:rsidRPr="003C76CC">
        <w:rPr>
          <w:rFonts w:ascii="Cambria" w:eastAsia="Calibri" w:hAnsi="Cambria" w:cs="Calibri"/>
          <w:sz w:val="28"/>
          <w:szCs w:val="28"/>
        </w:rPr>
        <w:t>Pyro</w:t>
      </w:r>
      <w:proofErr w:type="spellEnd"/>
      <w:r w:rsidRPr="003C76CC">
        <w:rPr>
          <w:rFonts w:ascii="Cambria" w:eastAsia="Calibri" w:hAnsi="Cambria" w:cs="Calibri"/>
          <w:sz w:val="28"/>
          <w:szCs w:val="28"/>
        </w:rPr>
        <w:t xml:space="preserve"> : poursuite du plan de rattrapage </w:t>
      </w:r>
    </w:p>
    <w:p w:rsidR="003C76CC" w:rsidRPr="003C76CC" w:rsidRDefault="003C76CC" w:rsidP="003C76CC">
      <w:pPr>
        <w:spacing w:after="0" w:line="276" w:lineRule="auto"/>
        <w:jc w:val="both"/>
        <w:rPr>
          <w:rFonts w:ascii="Cambria" w:eastAsia="Calibri" w:hAnsi="Cambria" w:cs="Calibri"/>
          <w:sz w:val="16"/>
          <w:szCs w:val="16"/>
        </w:rPr>
      </w:pPr>
    </w:p>
    <w:p w:rsidR="003C76CC" w:rsidRDefault="003C76CC" w:rsidP="003C76CC">
      <w:pPr>
        <w:numPr>
          <w:ilvl w:val="0"/>
          <w:numId w:val="3"/>
        </w:numPr>
        <w:spacing w:after="200" w:line="276" w:lineRule="auto"/>
        <w:contextualSpacing/>
        <w:jc w:val="both"/>
        <w:rPr>
          <w:rFonts w:ascii="Cambria" w:eastAsia="Calibri" w:hAnsi="Cambria" w:cs="Calibri"/>
          <w:b/>
          <w:sz w:val="28"/>
          <w:szCs w:val="28"/>
          <w:u w:val="single"/>
        </w:rPr>
      </w:pPr>
      <w:r w:rsidRPr="003C76CC">
        <w:rPr>
          <w:rFonts w:ascii="Cambria" w:eastAsia="Calibri" w:hAnsi="Cambria" w:cs="Calibri"/>
          <w:b/>
          <w:sz w:val="28"/>
          <w:szCs w:val="28"/>
          <w:u w:val="single"/>
        </w:rPr>
        <w:t>TABLEAU DES CHARGES POUR LES TROIS MOIS A VENIR </w:t>
      </w:r>
    </w:p>
    <w:p w:rsidR="002849BB" w:rsidRDefault="002849BB" w:rsidP="002849BB">
      <w:pPr>
        <w:spacing w:after="200" w:line="276" w:lineRule="auto"/>
        <w:ind w:left="720"/>
        <w:contextualSpacing/>
        <w:jc w:val="both"/>
        <w:rPr>
          <w:rFonts w:ascii="Cambria" w:eastAsia="Calibri" w:hAnsi="Cambria" w:cs="Calibri"/>
          <w:b/>
          <w:sz w:val="28"/>
          <w:szCs w:val="28"/>
          <w:u w:val="single"/>
        </w:rPr>
      </w:pPr>
    </w:p>
    <w:p w:rsidR="002849BB" w:rsidRPr="003C76CC" w:rsidRDefault="002849BB" w:rsidP="002849BB">
      <w:pPr>
        <w:spacing w:after="200" w:line="276" w:lineRule="auto"/>
        <w:ind w:left="720"/>
        <w:contextualSpacing/>
        <w:jc w:val="both"/>
        <w:rPr>
          <w:rFonts w:ascii="Cambria" w:eastAsia="Calibri" w:hAnsi="Cambria" w:cs="Calibri"/>
          <w:b/>
          <w:sz w:val="28"/>
          <w:szCs w:val="28"/>
          <w:u w:val="single"/>
        </w:rPr>
      </w:pP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3C76CC" w:rsidRPr="003C76CC" w:rsidTr="00364837">
        <w:trPr>
          <w:trHeight w:val="341"/>
        </w:trPr>
        <w:tc>
          <w:tcPr>
            <w:tcW w:w="4820" w:type="dxa"/>
            <w:vAlign w:val="center"/>
          </w:tcPr>
          <w:p w:rsidR="003C76CC" w:rsidRPr="003C76CC" w:rsidRDefault="003C76CC" w:rsidP="003C76CC">
            <w:pPr>
              <w:spacing w:after="0" w:line="240" w:lineRule="auto"/>
              <w:jc w:val="center"/>
              <w:rPr>
                <w:rFonts w:ascii="Cambria" w:eastAsia="Calibri" w:hAnsi="Cambria" w:cs="Calibri"/>
                <w:sz w:val="28"/>
                <w:szCs w:val="28"/>
              </w:rPr>
            </w:pP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proofErr w:type="spellStart"/>
            <w:r>
              <w:rPr>
                <w:rFonts w:ascii="Cambria" w:eastAsia="Calibri" w:hAnsi="Cambria" w:cs="Calibri"/>
                <w:sz w:val="28"/>
                <w:szCs w:val="28"/>
              </w:rPr>
              <w:t>nov</w:t>
            </w:r>
            <w:proofErr w:type="spellEnd"/>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proofErr w:type="spellStart"/>
            <w:r>
              <w:rPr>
                <w:rFonts w:ascii="Cambria" w:eastAsia="Calibri" w:hAnsi="Cambria" w:cs="Calibri"/>
                <w:sz w:val="28"/>
                <w:szCs w:val="28"/>
              </w:rPr>
              <w:t>dec</w:t>
            </w:r>
            <w:proofErr w:type="spellEnd"/>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proofErr w:type="spellStart"/>
            <w:r>
              <w:rPr>
                <w:rFonts w:ascii="Cambria" w:eastAsia="Calibri" w:hAnsi="Cambria" w:cs="Calibri"/>
                <w:sz w:val="28"/>
                <w:szCs w:val="28"/>
              </w:rPr>
              <w:t>janv</w:t>
            </w:r>
            <w:proofErr w:type="spellEnd"/>
          </w:p>
        </w:tc>
      </w:tr>
      <w:tr w:rsidR="003C76CC" w:rsidRPr="003C76CC" w:rsidTr="00364837">
        <w:trPr>
          <w:trHeight w:val="355"/>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RAFALE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r w:rsidRPr="00BB275E">
              <w:rPr>
                <w:rFonts w:ascii="Cambria" w:eastAsia="Calibri" w:hAnsi="Cambria" w:cs="Calibri"/>
                <w:sz w:val="28"/>
                <w:szCs w:val="28"/>
              </w:rPr>
              <w:t>11.6</w:t>
            </w:r>
          </w:p>
        </w:tc>
        <w:tc>
          <w:tcPr>
            <w:tcW w:w="1707" w:type="dxa"/>
            <w:vAlign w:val="center"/>
          </w:tcPr>
          <w:p w:rsidR="003C76CC" w:rsidRPr="003C76CC" w:rsidRDefault="003C76CC" w:rsidP="003C76CC">
            <w:pPr>
              <w:spacing w:after="0" w:line="240" w:lineRule="auto"/>
              <w:jc w:val="center"/>
              <w:rPr>
                <w:rFonts w:ascii="Cambria" w:eastAsia="Calibri" w:hAnsi="Cambria" w:cs="Calibri"/>
                <w:sz w:val="28"/>
                <w:szCs w:val="28"/>
              </w:rPr>
            </w:pPr>
            <w:r w:rsidRPr="003C76CC">
              <w:rPr>
                <w:rFonts w:ascii="Cambria" w:eastAsia="Calibri" w:hAnsi="Cambria" w:cs="Calibri"/>
                <w:sz w:val="28"/>
                <w:szCs w:val="28"/>
              </w:rPr>
              <w:t>11</w:t>
            </w:r>
            <w:r w:rsidR="007F0D21" w:rsidRPr="00BB275E">
              <w:rPr>
                <w:rFonts w:ascii="Cambria" w:eastAsia="Calibri" w:hAnsi="Cambria" w:cs="Calibri"/>
                <w:sz w:val="28"/>
                <w:szCs w:val="28"/>
              </w:rPr>
              <w:t>.8</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r w:rsidRPr="00BB275E">
              <w:rPr>
                <w:rFonts w:ascii="Cambria" w:eastAsia="Calibri" w:hAnsi="Cambria" w:cs="Calibri"/>
                <w:sz w:val="28"/>
                <w:szCs w:val="28"/>
              </w:rPr>
              <w:t>11.7</w:t>
            </w:r>
          </w:p>
        </w:tc>
      </w:tr>
      <w:tr w:rsidR="003C76CC" w:rsidRPr="003C76CC" w:rsidTr="00364837">
        <w:trPr>
          <w:trHeight w:val="447"/>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FALCON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3C76CC" w:rsidP="003C76CC">
            <w:pPr>
              <w:spacing w:after="0" w:line="240" w:lineRule="auto"/>
              <w:jc w:val="center"/>
              <w:rPr>
                <w:rFonts w:ascii="Cambria" w:eastAsia="Calibri" w:hAnsi="Cambria" w:cs="Calibri"/>
                <w:sz w:val="28"/>
                <w:szCs w:val="28"/>
              </w:rPr>
            </w:pPr>
            <w:r w:rsidRPr="003C76CC">
              <w:rPr>
                <w:rFonts w:ascii="Cambria" w:eastAsia="Calibri" w:hAnsi="Cambria" w:cs="Calibri"/>
                <w:sz w:val="28"/>
                <w:szCs w:val="28"/>
              </w:rPr>
              <w:t>7.</w:t>
            </w:r>
            <w:r w:rsidR="007F0D21" w:rsidRPr="00BB275E">
              <w:rPr>
                <w:rFonts w:ascii="Cambria" w:eastAsia="Calibri" w:hAnsi="Cambria" w:cs="Calibri"/>
                <w:sz w:val="28"/>
                <w:szCs w:val="28"/>
              </w:rPr>
              <w:t>7</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r w:rsidRPr="00BB275E">
              <w:rPr>
                <w:rFonts w:ascii="Cambria" w:eastAsia="Calibri" w:hAnsi="Cambria" w:cs="Calibri"/>
                <w:sz w:val="28"/>
                <w:szCs w:val="28"/>
              </w:rPr>
              <w:t>7.5</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rPr>
            </w:pPr>
            <w:r w:rsidRPr="00BB275E">
              <w:rPr>
                <w:rFonts w:ascii="Cambria" w:eastAsia="Calibri" w:hAnsi="Cambria" w:cs="Calibri"/>
                <w:sz w:val="28"/>
                <w:szCs w:val="28"/>
              </w:rPr>
              <w:t>7.4</w:t>
            </w:r>
          </w:p>
        </w:tc>
      </w:tr>
      <w:tr w:rsidR="003C76CC" w:rsidRPr="003C76CC" w:rsidTr="00364837">
        <w:trPr>
          <w:trHeight w:val="351"/>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F7X/8X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3C76CC" w:rsidP="003C76CC">
            <w:pPr>
              <w:spacing w:after="0" w:line="240" w:lineRule="auto"/>
              <w:jc w:val="center"/>
              <w:rPr>
                <w:rFonts w:ascii="Cambria" w:eastAsia="Calibri" w:hAnsi="Cambria" w:cs="Calibri"/>
                <w:sz w:val="28"/>
                <w:szCs w:val="28"/>
                <w:lang w:val="en-US"/>
              </w:rPr>
            </w:pPr>
            <w:r w:rsidRPr="003C76CC">
              <w:rPr>
                <w:rFonts w:ascii="Cambria" w:eastAsia="Calibri" w:hAnsi="Cambria" w:cs="Calibri"/>
                <w:sz w:val="28"/>
                <w:szCs w:val="28"/>
                <w:lang w:val="en-US"/>
              </w:rPr>
              <w:t>2.6</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lang w:val="en-US"/>
              </w:rPr>
            </w:pPr>
            <w:r w:rsidRPr="00BB275E">
              <w:rPr>
                <w:rFonts w:ascii="Cambria" w:eastAsia="Calibri" w:hAnsi="Cambria" w:cs="Calibri"/>
                <w:sz w:val="28"/>
                <w:szCs w:val="28"/>
                <w:lang w:val="en-US"/>
              </w:rPr>
              <w:t>2.5</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lang w:val="en-US"/>
              </w:rPr>
            </w:pPr>
            <w:r w:rsidRPr="00BB275E">
              <w:rPr>
                <w:rFonts w:ascii="Cambria" w:eastAsia="Calibri" w:hAnsi="Cambria" w:cs="Calibri"/>
                <w:sz w:val="28"/>
                <w:szCs w:val="28"/>
                <w:lang w:val="en-US"/>
              </w:rPr>
              <w:t>2.7</w:t>
            </w:r>
          </w:p>
        </w:tc>
      </w:tr>
      <w:tr w:rsidR="003C76CC" w:rsidRPr="003C76CC" w:rsidTr="00364837">
        <w:trPr>
          <w:trHeight w:val="272"/>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F6X (</w:t>
            </w:r>
            <w:proofErr w:type="spellStart"/>
            <w:r w:rsidRPr="003C76CC">
              <w:rPr>
                <w:rFonts w:ascii="Cambria" w:eastAsia="Calibri" w:hAnsi="Cambria" w:cs="Calibri"/>
                <w:sz w:val="28"/>
                <w:szCs w:val="28"/>
                <w:lang w:val="en-US"/>
              </w:rPr>
              <w:t>kh</w:t>
            </w:r>
            <w:proofErr w:type="spellEnd"/>
            <w:r w:rsidRPr="003C76CC">
              <w:rPr>
                <w:rFonts w:ascii="Cambria" w:eastAsia="Calibri" w:hAnsi="Cambria" w:cs="Calibri"/>
                <w:sz w:val="28"/>
                <w:szCs w:val="28"/>
                <w:lang w:val="en-US"/>
              </w:rPr>
              <w:t>)</w:t>
            </w:r>
          </w:p>
        </w:tc>
        <w:tc>
          <w:tcPr>
            <w:tcW w:w="1707" w:type="dxa"/>
            <w:vAlign w:val="center"/>
          </w:tcPr>
          <w:p w:rsidR="003C76CC" w:rsidRPr="003C76CC" w:rsidRDefault="003C76CC" w:rsidP="003C76CC">
            <w:pPr>
              <w:spacing w:after="0" w:line="240" w:lineRule="auto"/>
              <w:jc w:val="center"/>
              <w:rPr>
                <w:rFonts w:ascii="Cambria" w:eastAsia="Calibri" w:hAnsi="Cambria" w:cs="Calibri"/>
                <w:sz w:val="28"/>
                <w:szCs w:val="28"/>
                <w:lang w:val="en-US"/>
              </w:rPr>
            </w:pPr>
            <w:r w:rsidRPr="003C76CC">
              <w:rPr>
                <w:rFonts w:ascii="Cambria" w:eastAsia="Calibri" w:hAnsi="Cambria" w:cs="Calibri"/>
                <w:sz w:val="28"/>
                <w:szCs w:val="28"/>
                <w:lang w:val="en-US"/>
              </w:rPr>
              <w:t>11</w:t>
            </w:r>
            <w:r w:rsidR="007F0D21" w:rsidRPr="00BB275E">
              <w:rPr>
                <w:rFonts w:ascii="Cambria" w:eastAsia="Calibri" w:hAnsi="Cambria" w:cs="Calibri"/>
                <w:sz w:val="28"/>
                <w:szCs w:val="28"/>
                <w:lang w:val="en-US"/>
              </w:rPr>
              <w:t>.5</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lang w:val="en-US"/>
              </w:rPr>
            </w:pPr>
            <w:r w:rsidRPr="00BB275E">
              <w:rPr>
                <w:rFonts w:ascii="Cambria" w:eastAsia="Calibri" w:hAnsi="Cambria" w:cs="Calibri"/>
                <w:sz w:val="28"/>
                <w:szCs w:val="28"/>
                <w:lang w:val="en-US"/>
              </w:rPr>
              <w:t>11</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lang w:val="en-US"/>
              </w:rPr>
            </w:pPr>
            <w:r w:rsidRPr="00BB275E">
              <w:rPr>
                <w:rFonts w:ascii="Cambria" w:eastAsia="Calibri" w:hAnsi="Cambria" w:cs="Calibri"/>
                <w:sz w:val="28"/>
                <w:szCs w:val="28"/>
                <w:lang w:val="en-US"/>
              </w:rPr>
              <w:t>11</w:t>
            </w:r>
          </w:p>
        </w:tc>
      </w:tr>
      <w:tr w:rsidR="003C76CC" w:rsidRPr="003C76CC" w:rsidTr="00364837">
        <w:trPr>
          <w:trHeight w:val="272"/>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Pyro (</w:t>
            </w:r>
            <w:proofErr w:type="spellStart"/>
            <w:r w:rsidRPr="003C76CC">
              <w:rPr>
                <w:rFonts w:ascii="Cambria" w:eastAsia="Calibri" w:hAnsi="Cambria" w:cs="Calibri"/>
                <w:sz w:val="28"/>
                <w:szCs w:val="28"/>
                <w:lang w:val="en-US"/>
              </w:rPr>
              <w:t>kh</w:t>
            </w:r>
            <w:proofErr w:type="spellEnd"/>
            <w:r w:rsidRPr="003C76CC">
              <w:rPr>
                <w:rFonts w:ascii="Cambria" w:eastAsia="Calibri" w:hAnsi="Cambria" w:cs="Calibri"/>
                <w:sz w:val="28"/>
                <w:szCs w:val="28"/>
                <w:lang w:val="en-US"/>
              </w:rPr>
              <w:t>)</w:t>
            </w:r>
          </w:p>
        </w:tc>
        <w:tc>
          <w:tcPr>
            <w:tcW w:w="1707" w:type="dxa"/>
            <w:vAlign w:val="center"/>
          </w:tcPr>
          <w:p w:rsidR="00CF21C4"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5.3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5.1</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5.8</w:t>
            </w:r>
          </w:p>
        </w:tc>
      </w:tr>
      <w:tr w:rsidR="003C76CC" w:rsidRPr="003C76CC" w:rsidTr="00364837">
        <w:trPr>
          <w:trHeight w:val="267"/>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Divers (</w:t>
            </w:r>
            <w:proofErr w:type="spellStart"/>
            <w:r w:rsidRPr="003C76CC">
              <w:rPr>
                <w:rFonts w:ascii="Cambria" w:eastAsia="Calibri" w:hAnsi="Cambria" w:cs="Calibri"/>
                <w:sz w:val="28"/>
                <w:szCs w:val="28"/>
                <w:lang w:val="en-US"/>
              </w:rPr>
              <w:t>kh</w:t>
            </w:r>
            <w:proofErr w:type="spellEnd"/>
            <w:r w:rsidRPr="003C76CC">
              <w:rPr>
                <w:rFonts w:ascii="Cambria" w:eastAsia="Calibri" w:hAnsi="Cambria" w:cs="Calibri"/>
                <w:sz w:val="28"/>
                <w:szCs w:val="28"/>
                <w:lang w:val="en-US"/>
              </w:rPr>
              <w:t>)</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1.7</w:t>
            </w:r>
          </w:p>
        </w:tc>
        <w:tc>
          <w:tcPr>
            <w:tcW w:w="1707" w:type="dxa"/>
            <w:vAlign w:val="center"/>
          </w:tcPr>
          <w:p w:rsidR="003C76CC" w:rsidRPr="003C76CC" w:rsidRDefault="00E43C6A" w:rsidP="00CF21C4">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1.2</w:t>
            </w:r>
          </w:p>
        </w:tc>
      </w:tr>
      <w:tr w:rsidR="003C76CC" w:rsidRPr="003C76CC" w:rsidTr="00364837">
        <w:trPr>
          <w:trHeight w:val="343"/>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 xml:space="preserve">Total MARTIGNAS </w:t>
            </w:r>
            <w:r w:rsidRPr="003C76CC">
              <w:rPr>
                <w:rFonts w:ascii="Cambria" w:eastAsia="Calibri" w:hAnsi="Cambria" w:cs="Calibri"/>
                <w:sz w:val="28"/>
                <w:szCs w:val="28"/>
              </w:rPr>
              <w:t>(</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40</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39.6</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39.8</w:t>
            </w:r>
          </w:p>
        </w:tc>
      </w:tr>
      <w:tr w:rsidR="003C76CC" w:rsidRPr="003C76CC" w:rsidTr="00364837">
        <w:trPr>
          <w:trHeight w:val="278"/>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Charge interne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32.8</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32.4</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32.6</w:t>
            </w:r>
          </w:p>
        </w:tc>
      </w:tr>
      <w:tr w:rsidR="003C76CC" w:rsidRPr="003C76CC" w:rsidTr="00364837">
        <w:trPr>
          <w:trHeight w:val="274"/>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Effectifs</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243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241</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242</w:t>
            </w:r>
          </w:p>
        </w:tc>
      </w:tr>
      <w:tr w:rsidR="003C76CC" w:rsidRPr="003C76CC" w:rsidTr="00364837">
        <w:trPr>
          <w:trHeight w:val="269"/>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Intérim</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13</w:t>
            </w:r>
          </w:p>
        </w:tc>
      </w:tr>
      <w:tr w:rsidR="003C76CC" w:rsidRPr="003C76CC" w:rsidTr="00364837">
        <w:trPr>
          <w:trHeight w:val="269"/>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Potentiel</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33.7</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33.4</w:t>
            </w:r>
          </w:p>
        </w:tc>
        <w:tc>
          <w:tcPr>
            <w:tcW w:w="1707" w:type="dxa"/>
            <w:vAlign w:val="center"/>
          </w:tcPr>
          <w:p w:rsidR="003C76CC" w:rsidRPr="003C76CC" w:rsidRDefault="00834C08"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33.5</w:t>
            </w:r>
          </w:p>
        </w:tc>
      </w:tr>
      <w:tr w:rsidR="003C76CC" w:rsidRPr="003C76CC" w:rsidTr="00364837">
        <w:trPr>
          <w:trHeight w:val="332"/>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Ecart DASSAULT</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-0.9</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w:t>
            </w:r>
          </w:p>
        </w:tc>
        <w:tc>
          <w:tcPr>
            <w:tcW w:w="1707" w:type="dxa"/>
            <w:vAlign w:val="center"/>
          </w:tcPr>
          <w:p w:rsidR="003C76CC" w:rsidRPr="003C76CC" w:rsidRDefault="00834C08"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-0.9</w:t>
            </w:r>
          </w:p>
        </w:tc>
      </w:tr>
      <w:tr w:rsidR="003C76CC" w:rsidRPr="003C76CC" w:rsidTr="00364837">
        <w:trPr>
          <w:trHeight w:val="265"/>
        </w:trPr>
        <w:tc>
          <w:tcPr>
            <w:tcW w:w="4820" w:type="dxa"/>
            <w:tcBorders>
              <w:top w:val="single" w:sz="4" w:space="0" w:color="auto"/>
              <w:left w:val="single" w:sz="4" w:space="0" w:color="auto"/>
              <w:bottom w:val="single" w:sz="4" w:space="0" w:color="auto"/>
              <w:right w:val="single" w:sz="4" w:space="0" w:color="auto"/>
            </w:tcBorders>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Sous-traitance sur site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7.2</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7.2</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834C08"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7.2</w:t>
            </w:r>
          </w:p>
        </w:tc>
      </w:tr>
      <w:tr w:rsidR="003C76CC" w:rsidRPr="003C76CC" w:rsidTr="00364837">
        <w:trPr>
          <w:trHeight w:val="342"/>
        </w:trPr>
        <w:tc>
          <w:tcPr>
            <w:tcW w:w="4820" w:type="dxa"/>
            <w:tcBorders>
              <w:top w:val="single" w:sz="4" w:space="0" w:color="auto"/>
              <w:left w:val="single" w:sz="4" w:space="0" w:color="auto"/>
              <w:bottom w:val="single" w:sz="4" w:space="0" w:color="auto"/>
              <w:right w:val="single" w:sz="4" w:space="0" w:color="auto"/>
            </w:tcBorders>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834C08"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w:t>
            </w:r>
            <w:r w:rsidR="00E43C6A">
              <w:rPr>
                <w:rFonts w:ascii="Cambria" w:eastAsia="Calibri" w:hAnsi="Cambria" w:cs="Calibri"/>
                <w:sz w:val="28"/>
                <w:szCs w:val="28"/>
              </w:rPr>
              <w:t>0.9</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3C76CC" w:rsidP="003C76CC">
            <w:pPr>
              <w:spacing w:after="0" w:line="240" w:lineRule="auto"/>
              <w:jc w:val="center"/>
              <w:rPr>
                <w:rFonts w:ascii="Cambria" w:eastAsia="Calibri" w:hAnsi="Cambria" w:cs="Calibri"/>
                <w:sz w:val="28"/>
                <w:szCs w:val="28"/>
              </w:rPr>
            </w:pPr>
          </w:p>
        </w:tc>
      </w:tr>
    </w:tbl>
    <w:p w:rsidR="003C76CC" w:rsidRDefault="003C76CC" w:rsidP="003C76CC">
      <w:pPr>
        <w:tabs>
          <w:tab w:val="right" w:pos="15399"/>
        </w:tabs>
        <w:spacing w:after="0" w:line="276" w:lineRule="auto"/>
        <w:contextualSpacing/>
        <w:jc w:val="both"/>
        <w:rPr>
          <w:rFonts w:ascii="Cambria" w:eastAsia="Calibri" w:hAnsi="Cambria" w:cs="Times New Roman"/>
          <w:b/>
          <w:sz w:val="28"/>
          <w:szCs w:val="28"/>
          <w:u w:val="single"/>
        </w:rPr>
      </w:pPr>
    </w:p>
    <w:p w:rsidR="002849BB" w:rsidRPr="003C76CC" w:rsidRDefault="002849BB" w:rsidP="003C76CC">
      <w:pPr>
        <w:tabs>
          <w:tab w:val="right" w:pos="15399"/>
        </w:tabs>
        <w:spacing w:after="0" w:line="276" w:lineRule="auto"/>
        <w:contextualSpacing/>
        <w:jc w:val="both"/>
        <w:rPr>
          <w:rFonts w:ascii="Cambria" w:eastAsia="Calibri" w:hAnsi="Cambria" w:cs="Times New Roman"/>
          <w:b/>
          <w:sz w:val="28"/>
          <w:szCs w:val="28"/>
          <w:u w:val="single"/>
        </w:rPr>
      </w:pPr>
    </w:p>
    <w:p w:rsidR="003C76CC" w:rsidRDefault="007F0D21" w:rsidP="007F0D21">
      <w:pPr>
        <w:pStyle w:val="Paragraphedeliste"/>
        <w:numPr>
          <w:ilvl w:val="0"/>
          <w:numId w:val="6"/>
        </w:numPr>
        <w:tabs>
          <w:tab w:val="right" w:pos="15399"/>
        </w:tabs>
        <w:spacing w:after="0" w:line="276" w:lineRule="auto"/>
        <w:jc w:val="both"/>
        <w:rPr>
          <w:rFonts w:ascii="Cambria" w:eastAsia="Calibri" w:hAnsi="Cambria" w:cs="Times New Roman"/>
          <w:sz w:val="28"/>
          <w:szCs w:val="28"/>
        </w:rPr>
      </w:pPr>
      <w:r w:rsidRPr="007F0D21">
        <w:rPr>
          <w:rFonts w:ascii="Cambria" w:eastAsia="Calibri" w:hAnsi="Cambria" w:cs="Times New Roman"/>
          <w:b/>
          <w:sz w:val="28"/>
          <w:szCs w:val="28"/>
          <w:u w:val="single"/>
        </w:rPr>
        <w:t>F6X :</w:t>
      </w:r>
      <w:r w:rsidRPr="007F0D21">
        <w:rPr>
          <w:rFonts w:ascii="Cambria" w:eastAsia="Calibri" w:hAnsi="Cambria" w:cs="Times New Roman"/>
          <w:sz w:val="28"/>
          <w:szCs w:val="28"/>
        </w:rPr>
        <w:t xml:space="preserve"> augmentation des cadences</w:t>
      </w:r>
      <w:r>
        <w:rPr>
          <w:rFonts w:ascii="Cambria" w:eastAsia="Calibri" w:hAnsi="Cambria" w:cs="Times New Roman"/>
          <w:sz w:val="28"/>
          <w:szCs w:val="28"/>
        </w:rPr>
        <w:t xml:space="preserve"> mais problème de nouveau des robots à solutionner (perçage avec décalage de 1mm)</w:t>
      </w:r>
    </w:p>
    <w:p w:rsidR="007F0D21" w:rsidRDefault="008E7982" w:rsidP="007F0D21">
      <w:pPr>
        <w:pStyle w:val="Paragraphedeliste"/>
        <w:numPr>
          <w:ilvl w:val="0"/>
          <w:numId w:val="6"/>
        </w:numPr>
        <w:tabs>
          <w:tab w:val="right" w:pos="15399"/>
        </w:tabs>
        <w:spacing w:after="0" w:line="276" w:lineRule="auto"/>
        <w:jc w:val="both"/>
        <w:rPr>
          <w:rFonts w:ascii="Cambria" w:eastAsia="Calibri" w:hAnsi="Cambria" w:cs="Times New Roman"/>
          <w:sz w:val="28"/>
          <w:szCs w:val="28"/>
        </w:rPr>
      </w:pPr>
      <w:r>
        <w:rPr>
          <w:rFonts w:ascii="Cambria" w:eastAsia="Calibri" w:hAnsi="Cambria" w:cs="Times New Roman"/>
          <w:b/>
          <w:sz w:val="28"/>
          <w:szCs w:val="28"/>
          <w:u w:val="single"/>
        </w:rPr>
        <w:t>F7/8X :</w:t>
      </w:r>
      <w:r>
        <w:rPr>
          <w:rFonts w:ascii="Cambria" w:eastAsia="Calibri" w:hAnsi="Cambria" w:cs="Times New Roman"/>
          <w:sz w:val="28"/>
          <w:szCs w:val="28"/>
        </w:rPr>
        <w:t xml:space="preserve"> augmentation de cadence IP 20 à 16.  </w:t>
      </w:r>
    </w:p>
    <w:p w:rsidR="007F0D21" w:rsidRPr="008E7982" w:rsidRDefault="008E7982" w:rsidP="007F0D21">
      <w:pPr>
        <w:pStyle w:val="Paragraphedeliste"/>
        <w:numPr>
          <w:ilvl w:val="0"/>
          <w:numId w:val="6"/>
        </w:numPr>
        <w:tabs>
          <w:tab w:val="right" w:pos="15399"/>
        </w:tabs>
        <w:spacing w:after="0" w:line="276" w:lineRule="auto"/>
        <w:jc w:val="both"/>
        <w:rPr>
          <w:rFonts w:ascii="Cambria" w:eastAsia="Calibri" w:hAnsi="Cambria" w:cs="Times New Roman"/>
          <w:b/>
          <w:sz w:val="28"/>
          <w:szCs w:val="28"/>
          <w:u w:val="single"/>
        </w:rPr>
      </w:pPr>
      <w:proofErr w:type="spellStart"/>
      <w:r w:rsidRPr="008E7982">
        <w:rPr>
          <w:rFonts w:ascii="Cambria" w:eastAsia="Calibri" w:hAnsi="Cambria" w:cs="Times New Roman"/>
          <w:b/>
          <w:sz w:val="28"/>
          <w:szCs w:val="28"/>
          <w:u w:val="single"/>
        </w:rPr>
        <w:t>Legacy</w:t>
      </w:r>
      <w:proofErr w:type="spellEnd"/>
      <w:r w:rsidRPr="008E7982">
        <w:rPr>
          <w:rFonts w:ascii="Cambria" w:eastAsia="Calibri" w:hAnsi="Cambria" w:cs="Times New Roman"/>
          <w:b/>
          <w:sz w:val="28"/>
          <w:szCs w:val="28"/>
          <w:u w:val="single"/>
        </w:rPr>
        <w:t> :</w:t>
      </w:r>
      <w:r>
        <w:rPr>
          <w:rFonts w:ascii="Cambria" w:eastAsia="Calibri" w:hAnsi="Cambria" w:cs="Times New Roman"/>
          <w:sz w:val="28"/>
          <w:szCs w:val="28"/>
        </w:rPr>
        <w:t xml:space="preserve"> IP 4.5</w:t>
      </w:r>
    </w:p>
    <w:p w:rsidR="008E7982" w:rsidRPr="008E7982" w:rsidRDefault="008E7982" w:rsidP="007F0D21">
      <w:pPr>
        <w:pStyle w:val="Paragraphedeliste"/>
        <w:numPr>
          <w:ilvl w:val="0"/>
          <w:numId w:val="6"/>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Rafale :</w:t>
      </w:r>
      <w:r>
        <w:rPr>
          <w:rFonts w:ascii="Cambria" w:eastAsia="Calibri" w:hAnsi="Cambria" w:cs="Times New Roman"/>
          <w:sz w:val="28"/>
          <w:szCs w:val="28"/>
        </w:rPr>
        <w:t xml:space="preserve"> IP 7 à 6 pour rattraper le planning à causes des pièces manquantes.</w:t>
      </w:r>
    </w:p>
    <w:p w:rsidR="008E7982" w:rsidRPr="008E7982" w:rsidRDefault="008E7982" w:rsidP="007F0D21">
      <w:pPr>
        <w:pStyle w:val="Paragraphedeliste"/>
        <w:numPr>
          <w:ilvl w:val="0"/>
          <w:numId w:val="6"/>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Dérive :</w:t>
      </w:r>
      <w:r>
        <w:rPr>
          <w:rFonts w:ascii="Cambria" w:eastAsia="Calibri" w:hAnsi="Cambria" w:cs="Times New Roman"/>
          <w:sz w:val="28"/>
          <w:szCs w:val="28"/>
        </w:rPr>
        <w:t xml:space="preserve"> IP 10</w:t>
      </w:r>
    </w:p>
    <w:p w:rsidR="008E7982" w:rsidRPr="0010233F" w:rsidRDefault="008E7982" w:rsidP="007F0D21">
      <w:pPr>
        <w:pStyle w:val="Paragraphedeliste"/>
        <w:numPr>
          <w:ilvl w:val="0"/>
          <w:numId w:val="6"/>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Canard </w:t>
      </w:r>
      <w:r w:rsidR="0010233F">
        <w:rPr>
          <w:rFonts w:ascii="Cambria" w:eastAsia="Calibri" w:hAnsi="Cambria" w:cs="Times New Roman"/>
          <w:b/>
          <w:sz w:val="28"/>
          <w:szCs w:val="28"/>
          <w:u w:val="single"/>
        </w:rPr>
        <w:t>:</w:t>
      </w:r>
      <w:r w:rsidR="0010233F">
        <w:rPr>
          <w:rFonts w:ascii="Cambria" w:eastAsia="Calibri" w:hAnsi="Cambria" w:cs="Times New Roman"/>
          <w:sz w:val="28"/>
          <w:szCs w:val="28"/>
        </w:rPr>
        <w:t xml:space="preserve"> IP 3</w:t>
      </w:r>
    </w:p>
    <w:p w:rsidR="0010233F" w:rsidRPr="0010233F" w:rsidRDefault="0010233F" w:rsidP="007F0D21">
      <w:pPr>
        <w:pStyle w:val="Paragraphedeliste"/>
        <w:numPr>
          <w:ilvl w:val="0"/>
          <w:numId w:val="6"/>
        </w:numPr>
        <w:tabs>
          <w:tab w:val="right" w:pos="15399"/>
        </w:tabs>
        <w:spacing w:after="0" w:line="276" w:lineRule="auto"/>
        <w:jc w:val="both"/>
        <w:rPr>
          <w:rFonts w:ascii="Cambria" w:eastAsia="Calibri" w:hAnsi="Cambria" w:cs="Times New Roman"/>
          <w:b/>
          <w:sz w:val="28"/>
          <w:szCs w:val="28"/>
          <w:u w:val="single"/>
        </w:rPr>
      </w:pPr>
      <w:proofErr w:type="spellStart"/>
      <w:r>
        <w:rPr>
          <w:rFonts w:ascii="Cambria" w:eastAsia="Calibri" w:hAnsi="Cambria" w:cs="Times New Roman"/>
          <w:b/>
          <w:sz w:val="28"/>
          <w:szCs w:val="28"/>
          <w:u w:val="single"/>
        </w:rPr>
        <w:t>Pyro</w:t>
      </w:r>
      <w:proofErr w:type="spellEnd"/>
      <w:r>
        <w:rPr>
          <w:rFonts w:ascii="Cambria" w:eastAsia="Calibri" w:hAnsi="Cambria" w:cs="Times New Roman"/>
          <w:b/>
          <w:sz w:val="28"/>
          <w:szCs w:val="28"/>
          <w:u w:val="single"/>
        </w:rPr>
        <w:t> :</w:t>
      </w:r>
      <w:r>
        <w:rPr>
          <w:rFonts w:ascii="Cambria" w:eastAsia="Calibri" w:hAnsi="Cambria" w:cs="Times New Roman"/>
          <w:sz w:val="28"/>
          <w:szCs w:val="28"/>
        </w:rPr>
        <w:t xml:space="preserve"> le plan de rattrapage va déborder sur 2022 (en cause l’approvisionnement de la </w:t>
      </w:r>
      <w:proofErr w:type="spellStart"/>
      <w:r>
        <w:rPr>
          <w:rFonts w:ascii="Cambria" w:eastAsia="Calibri" w:hAnsi="Cambria" w:cs="Times New Roman"/>
          <w:sz w:val="28"/>
          <w:szCs w:val="28"/>
        </w:rPr>
        <w:t>supply</w:t>
      </w:r>
      <w:proofErr w:type="spellEnd"/>
      <w:r>
        <w:rPr>
          <w:rFonts w:ascii="Cambria" w:eastAsia="Calibri" w:hAnsi="Cambria" w:cs="Times New Roman"/>
          <w:sz w:val="28"/>
          <w:szCs w:val="28"/>
        </w:rPr>
        <w:t xml:space="preserve"> </w:t>
      </w:r>
      <w:proofErr w:type="spellStart"/>
      <w:r>
        <w:rPr>
          <w:rFonts w:ascii="Cambria" w:eastAsia="Calibri" w:hAnsi="Cambria" w:cs="Times New Roman"/>
          <w:sz w:val="28"/>
          <w:szCs w:val="28"/>
        </w:rPr>
        <w:t>chain</w:t>
      </w:r>
      <w:proofErr w:type="spellEnd"/>
      <w:r>
        <w:rPr>
          <w:rFonts w:ascii="Cambria" w:eastAsia="Calibri" w:hAnsi="Cambria" w:cs="Times New Roman"/>
          <w:sz w:val="28"/>
          <w:szCs w:val="28"/>
        </w:rPr>
        <w:t>)</w:t>
      </w:r>
    </w:p>
    <w:p w:rsidR="0010233F" w:rsidRPr="002849BB" w:rsidRDefault="0010233F" w:rsidP="007F0D21">
      <w:pPr>
        <w:pStyle w:val="Paragraphedeliste"/>
        <w:numPr>
          <w:ilvl w:val="0"/>
          <w:numId w:val="6"/>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LNX :</w:t>
      </w:r>
      <w:r w:rsidR="000269D9">
        <w:rPr>
          <w:rFonts w:ascii="Cambria" w:eastAsia="Calibri" w:hAnsi="Cambria" w:cs="Times New Roman"/>
          <w:sz w:val="28"/>
          <w:szCs w:val="28"/>
        </w:rPr>
        <w:t xml:space="preserve"> 3 jours d’avance grâce au nouveau robot </w:t>
      </w:r>
    </w:p>
    <w:p w:rsidR="002849BB" w:rsidRPr="000269D9" w:rsidRDefault="002849BB" w:rsidP="002849BB">
      <w:pPr>
        <w:pStyle w:val="Paragraphedeliste"/>
        <w:tabs>
          <w:tab w:val="right" w:pos="15399"/>
        </w:tabs>
        <w:spacing w:after="0" w:line="276" w:lineRule="auto"/>
        <w:ind w:left="1069"/>
        <w:jc w:val="both"/>
        <w:rPr>
          <w:rFonts w:ascii="Cambria" w:eastAsia="Calibri" w:hAnsi="Cambria" w:cs="Times New Roman"/>
          <w:b/>
          <w:sz w:val="28"/>
          <w:szCs w:val="28"/>
          <w:u w:val="single"/>
        </w:rPr>
      </w:pPr>
    </w:p>
    <w:p w:rsidR="000269D9" w:rsidRDefault="000269D9" w:rsidP="000269D9">
      <w:pPr>
        <w:pStyle w:val="Paragraphedeliste"/>
        <w:tabs>
          <w:tab w:val="right" w:pos="15399"/>
        </w:tabs>
        <w:spacing w:after="0" w:line="276" w:lineRule="auto"/>
        <w:ind w:left="1069"/>
        <w:jc w:val="both"/>
        <w:rPr>
          <w:rFonts w:ascii="Cambria" w:eastAsia="Calibri" w:hAnsi="Cambria" w:cs="Times New Roman"/>
          <w:b/>
          <w:sz w:val="28"/>
          <w:szCs w:val="28"/>
          <w:u w:val="single"/>
        </w:rPr>
      </w:pPr>
    </w:p>
    <w:p w:rsidR="006F60F8" w:rsidRPr="008E7982" w:rsidRDefault="006F60F8" w:rsidP="000269D9">
      <w:pPr>
        <w:pStyle w:val="Paragraphedeliste"/>
        <w:tabs>
          <w:tab w:val="right" w:pos="15399"/>
        </w:tabs>
        <w:spacing w:after="0" w:line="276" w:lineRule="auto"/>
        <w:ind w:left="1069"/>
        <w:jc w:val="both"/>
        <w:rPr>
          <w:rFonts w:ascii="Cambria" w:eastAsia="Calibri" w:hAnsi="Cambria" w:cs="Times New Roman"/>
          <w:b/>
          <w:sz w:val="28"/>
          <w:szCs w:val="28"/>
          <w:u w:val="single"/>
        </w:rPr>
      </w:pPr>
    </w:p>
    <w:p w:rsidR="003C76CC" w:rsidRDefault="00896C8C" w:rsidP="003C76CC">
      <w:pPr>
        <w:tabs>
          <w:tab w:val="right" w:pos="15399"/>
        </w:tabs>
        <w:spacing w:after="0" w:line="276" w:lineRule="auto"/>
        <w:contextualSpacing/>
        <w:jc w:val="both"/>
        <w:rPr>
          <w:rFonts w:ascii="Cambria" w:eastAsia="Calibri" w:hAnsi="Cambria" w:cs="Calibri"/>
          <w:b/>
          <w:i/>
          <w:color w:val="00B050"/>
          <w:sz w:val="28"/>
          <w:szCs w:val="28"/>
          <w:u w:val="single"/>
        </w:rPr>
      </w:pPr>
      <w:r>
        <w:rPr>
          <w:rFonts w:ascii="Cambria" w:eastAsia="Calibri" w:hAnsi="Cambria" w:cs="Calibri"/>
          <w:b/>
          <w:i/>
          <w:color w:val="00B050"/>
          <w:sz w:val="28"/>
          <w:szCs w:val="28"/>
          <w:u w:val="single"/>
        </w:rPr>
        <w:t>Compte rendu Commission financière :</w:t>
      </w:r>
    </w:p>
    <w:p w:rsidR="00AF1DAB" w:rsidRDefault="00AF1DAB" w:rsidP="003C76CC">
      <w:pPr>
        <w:tabs>
          <w:tab w:val="right" w:pos="15399"/>
        </w:tabs>
        <w:spacing w:after="0" w:line="276" w:lineRule="auto"/>
        <w:contextualSpacing/>
        <w:jc w:val="both"/>
        <w:rPr>
          <w:rFonts w:ascii="Cambria" w:eastAsia="Calibri" w:hAnsi="Cambria" w:cs="Calibri"/>
          <w:b/>
          <w:i/>
          <w:color w:val="00B050"/>
          <w:sz w:val="28"/>
          <w:szCs w:val="28"/>
          <w:u w:val="single"/>
        </w:rPr>
      </w:pPr>
    </w:p>
    <w:p w:rsidR="00997E37" w:rsidRDefault="0040319F" w:rsidP="003C76CC">
      <w:pPr>
        <w:tabs>
          <w:tab w:val="right" w:pos="15399"/>
        </w:tabs>
        <w:spacing w:after="0" w:line="276" w:lineRule="auto"/>
        <w:contextualSpacing/>
        <w:jc w:val="both"/>
        <w:rPr>
          <w:rFonts w:ascii="Cambria" w:eastAsia="Calibri" w:hAnsi="Cambria" w:cs="Calibri"/>
          <w:color w:val="FF0000"/>
          <w:sz w:val="28"/>
          <w:szCs w:val="28"/>
        </w:rPr>
      </w:pPr>
      <w:r>
        <w:rPr>
          <w:rFonts w:ascii="Cambria" w:eastAsia="Calibri" w:hAnsi="Cambria" w:cs="Calibri"/>
          <w:color w:val="FF0000"/>
          <w:sz w:val="28"/>
          <w:szCs w:val="28"/>
        </w:rPr>
        <w:t xml:space="preserve">Nous avons demandé aux gestionnaires du CSE comment se passerait la redistribution </w:t>
      </w:r>
      <w:r w:rsidR="00915983">
        <w:rPr>
          <w:rFonts w:ascii="Cambria" w:eastAsia="Calibri" w:hAnsi="Cambria" w:cs="Calibri"/>
          <w:color w:val="FF0000"/>
          <w:sz w:val="28"/>
          <w:szCs w:val="28"/>
        </w:rPr>
        <w:t>des 1</w:t>
      </w:r>
      <w:r>
        <w:rPr>
          <w:rFonts w:ascii="Cambria" w:eastAsia="Calibri" w:hAnsi="Cambria" w:cs="Calibri"/>
          <w:color w:val="FF0000"/>
          <w:sz w:val="28"/>
          <w:szCs w:val="28"/>
        </w:rPr>
        <w:t xml:space="preserve">00 000€ de subvention des salariés non utilisée pour </w:t>
      </w:r>
      <w:r w:rsidR="002F5FA1">
        <w:rPr>
          <w:rFonts w:ascii="Cambria" w:eastAsia="Calibri" w:hAnsi="Cambria" w:cs="Calibri"/>
          <w:color w:val="FF0000"/>
          <w:sz w:val="28"/>
          <w:szCs w:val="28"/>
        </w:rPr>
        <w:t xml:space="preserve">cette </w:t>
      </w:r>
      <w:r>
        <w:rPr>
          <w:rFonts w:ascii="Cambria" w:eastAsia="Calibri" w:hAnsi="Cambria" w:cs="Calibri"/>
          <w:color w:val="FF0000"/>
          <w:sz w:val="28"/>
          <w:szCs w:val="28"/>
        </w:rPr>
        <w:t>année 2021. Ceux-ci prévoient un complément de chèques vacances, voire de carte cadeaux de Noël en supplément si l’Etat permet le déplafonnement des sommes comme l’année dernière. Nous estimons qu’il serait judicieux de pouvoir bénéficier de bons d’achats (pour l’alimentaire, le carburant</w:t>
      </w:r>
      <w:r w:rsidR="002F5FA1">
        <w:rPr>
          <w:rFonts w:ascii="Cambria" w:eastAsia="Calibri" w:hAnsi="Cambria" w:cs="Calibri"/>
          <w:color w:val="FF0000"/>
          <w:sz w:val="28"/>
          <w:szCs w:val="28"/>
        </w:rPr>
        <w:t xml:space="preserve">…) </w:t>
      </w:r>
      <w:r>
        <w:rPr>
          <w:rFonts w:ascii="Cambria" w:eastAsia="Calibri" w:hAnsi="Cambria" w:cs="Calibri"/>
          <w:color w:val="FF0000"/>
          <w:sz w:val="28"/>
          <w:szCs w:val="28"/>
        </w:rPr>
        <w:t>permettant de soulager financièrement les salariés au vu de l’ensemble des augmentations que nous subissons actuellement.</w:t>
      </w:r>
      <w:r w:rsidR="00915983">
        <w:rPr>
          <w:rFonts w:ascii="Cambria" w:eastAsia="Calibri" w:hAnsi="Cambria" w:cs="Calibri"/>
          <w:color w:val="FF0000"/>
          <w:sz w:val="28"/>
          <w:szCs w:val="28"/>
        </w:rPr>
        <w:t xml:space="preserve"> Depuis 2020 l’alliance de CSE ne se contente plus de distribuer des chèques ANCV ou carte cadeau chaque année d’élection mais le fait systématiquement. Nous avons fait des propositions mais </w:t>
      </w:r>
      <w:r w:rsidR="00510582">
        <w:rPr>
          <w:rFonts w:ascii="Cambria" w:eastAsia="Calibri" w:hAnsi="Cambria" w:cs="Calibri"/>
          <w:color w:val="FF0000"/>
          <w:sz w:val="28"/>
          <w:szCs w:val="28"/>
        </w:rPr>
        <w:t>celles-ci</w:t>
      </w:r>
      <w:r w:rsidR="00915983">
        <w:rPr>
          <w:rFonts w:ascii="Cambria" w:eastAsia="Calibri" w:hAnsi="Cambria" w:cs="Calibri"/>
          <w:color w:val="FF0000"/>
          <w:sz w:val="28"/>
          <w:szCs w:val="28"/>
        </w:rPr>
        <w:t xml:space="preserve"> ont été rejetées. Dommage que cette alliance ne </w:t>
      </w:r>
      <w:r w:rsidR="00B91664">
        <w:rPr>
          <w:rFonts w:ascii="Cambria" w:eastAsia="Calibri" w:hAnsi="Cambria" w:cs="Calibri"/>
          <w:color w:val="FF0000"/>
          <w:sz w:val="28"/>
          <w:szCs w:val="28"/>
        </w:rPr>
        <w:t>gère</w:t>
      </w:r>
      <w:r w:rsidR="00915983">
        <w:rPr>
          <w:rFonts w:ascii="Cambria" w:eastAsia="Calibri" w:hAnsi="Cambria" w:cs="Calibri"/>
          <w:color w:val="FF0000"/>
          <w:sz w:val="28"/>
          <w:szCs w:val="28"/>
        </w:rPr>
        <w:t xml:space="preserve"> que </w:t>
      </w:r>
      <w:r w:rsidR="00510582">
        <w:rPr>
          <w:rFonts w:ascii="Cambria" w:eastAsia="Calibri" w:hAnsi="Cambria" w:cs="Calibri"/>
          <w:color w:val="FF0000"/>
          <w:sz w:val="28"/>
          <w:szCs w:val="28"/>
        </w:rPr>
        <w:t>l’agence</w:t>
      </w:r>
      <w:r w:rsidR="00915983">
        <w:rPr>
          <w:rFonts w:ascii="Cambria" w:eastAsia="Calibri" w:hAnsi="Cambria" w:cs="Calibri"/>
          <w:color w:val="FF0000"/>
          <w:sz w:val="28"/>
          <w:szCs w:val="28"/>
        </w:rPr>
        <w:t xml:space="preserve"> de voyage CSE</w:t>
      </w:r>
      <w:r w:rsidR="00510582">
        <w:rPr>
          <w:rFonts w:ascii="Cambria" w:eastAsia="Calibri" w:hAnsi="Cambria" w:cs="Calibri"/>
          <w:color w:val="FF0000"/>
          <w:sz w:val="28"/>
          <w:szCs w:val="28"/>
        </w:rPr>
        <w:t xml:space="preserve"> et non les soucis</w:t>
      </w:r>
      <w:r w:rsidR="00B91664">
        <w:rPr>
          <w:rFonts w:ascii="Cambria" w:eastAsia="Calibri" w:hAnsi="Cambria" w:cs="Calibri"/>
          <w:color w:val="FF0000"/>
          <w:sz w:val="28"/>
          <w:szCs w:val="28"/>
        </w:rPr>
        <w:t>.</w:t>
      </w:r>
      <w:bookmarkStart w:id="0" w:name="_GoBack"/>
      <w:bookmarkEnd w:id="0"/>
      <w:r w:rsidR="00510582">
        <w:rPr>
          <w:rFonts w:ascii="Cambria" w:eastAsia="Calibri" w:hAnsi="Cambria" w:cs="Calibri"/>
          <w:color w:val="FF0000"/>
          <w:sz w:val="28"/>
          <w:szCs w:val="28"/>
        </w:rPr>
        <w:t xml:space="preserve"> </w:t>
      </w:r>
    </w:p>
    <w:p w:rsidR="006F60F8" w:rsidRDefault="006F60F8" w:rsidP="003C76CC">
      <w:pPr>
        <w:tabs>
          <w:tab w:val="right" w:pos="15399"/>
        </w:tabs>
        <w:spacing w:after="0" w:line="276" w:lineRule="auto"/>
        <w:contextualSpacing/>
        <w:jc w:val="both"/>
        <w:rPr>
          <w:rFonts w:ascii="Cambria" w:eastAsia="Calibri" w:hAnsi="Cambria" w:cs="Calibri"/>
          <w:color w:val="FF0000"/>
          <w:sz w:val="28"/>
          <w:szCs w:val="28"/>
        </w:rPr>
      </w:pPr>
    </w:p>
    <w:p w:rsidR="006F60F8" w:rsidRDefault="006F60F8" w:rsidP="006F60F8">
      <w:pPr>
        <w:spacing w:after="120" w:line="240" w:lineRule="auto"/>
        <w:jc w:val="center"/>
        <w:rPr>
          <w:rFonts w:eastAsia="Times New Roman" w:cstheme="minorHAnsi"/>
          <w:b/>
          <w:bCs/>
          <w:sz w:val="32"/>
          <w:szCs w:val="32"/>
          <w:u w:val="single"/>
          <w:shd w:val="clear" w:color="auto" w:fill="F3F3F3"/>
          <w:lang w:eastAsia="fr-FR"/>
        </w:rPr>
      </w:pPr>
      <w:r w:rsidRPr="00AF1DAB">
        <w:rPr>
          <w:rFonts w:eastAsia="Times New Roman" w:cstheme="minorHAnsi"/>
          <w:b/>
          <w:bCs/>
          <w:sz w:val="32"/>
          <w:szCs w:val="32"/>
          <w:u w:val="single"/>
          <w:shd w:val="clear" w:color="auto" w:fill="F3F3F3"/>
          <w:lang w:eastAsia="fr-FR"/>
        </w:rPr>
        <w:t>RECETTE ET PRODUIT</w:t>
      </w:r>
    </w:p>
    <w:p w:rsidR="00AF1DAB" w:rsidRPr="00AF1DAB" w:rsidRDefault="00AF1DAB" w:rsidP="006F60F8">
      <w:pPr>
        <w:spacing w:after="120" w:line="240" w:lineRule="auto"/>
        <w:jc w:val="center"/>
        <w:rPr>
          <w:rFonts w:eastAsia="Times New Roman" w:cstheme="minorHAnsi"/>
          <w:b/>
          <w:bCs/>
          <w:sz w:val="32"/>
          <w:szCs w:val="32"/>
          <w:u w:val="single"/>
          <w:shd w:val="clear" w:color="auto" w:fill="F3F3F3"/>
          <w:lang w:eastAsia="fr-FR"/>
        </w:rPr>
      </w:pPr>
    </w:p>
    <w:p w:rsidR="006F60F8" w:rsidRPr="00AF1DAB" w:rsidRDefault="006F60F8" w:rsidP="006F60F8">
      <w:pPr>
        <w:spacing w:after="240" w:line="240" w:lineRule="auto"/>
        <w:rPr>
          <w:rFonts w:eastAsia="Times New Roman" w:cstheme="minorHAnsi"/>
          <w:sz w:val="28"/>
          <w:szCs w:val="28"/>
          <w:lang w:eastAsia="fr-FR"/>
        </w:rPr>
      </w:pPr>
      <w:r w:rsidRPr="00AF1DAB">
        <w:rPr>
          <w:rFonts w:eastAsia="Times New Roman" w:cstheme="minorHAnsi"/>
          <w:sz w:val="28"/>
          <w:szCs w:val="28"/>
          <w:lang w:eastAsia="fr-FR"/>
        </w:rPr>
        <w:t>La subvention de 5% était prévue pour 930 000 EUR pour l’année 2021 mais se voit augmentée de 63 753 EUR pour la prévision en fin d’année dû à moins de chômage partiel que prévu en début d’année.</w:t>
      </w:r>
    </w:p>
    <w:p w:rsidR="00AF1DAB" w:rsidRPr="00AF1DAB" w:rsidRDefault="00AF1DAB" w:rsidP="006F60F8">
      <w:pPr>
        <w:spacing w:after="240" w:line="240" w:lineRule="auto"/>
        <w:rPr>
          <w:rFonts w:eastAsia="Times New Roman" w:cstheme="minorHAnsi"/>
          <w:sz w:val="28"/>
          <w:szCs w:val="28"/>
          <w:lang w:eastAsia="fr-FR"/>
        </w:rPr>
      </w:pPr>
    </w:p>
    <w:p w:rsidR="006F60F8" w:rsidRPr="00AF1DAB" w:rsidRDefault="006F60F8" w:rsidP="006F60F8">
      <w:pPr>
        <w:spacing w:after="0" w:line="240" w:lineRule="auto"/>
        <w:jc w:val="center"/>
        <w:rPr>
          <w:rFonts w:eastAsia="Times New Roman" w:cstheme="minorHAnsi"/>
          <w:b/>
          <w:bCs/>
          <w:sz w:val="32"/>
          <w:szCs w:val="32"/>
          <w:u w:val="single"/>
          <w:shd w:val="clear" w:color="auto" w:fill="F3F3F3"/>
          <w:lang w:eastAsia="fr-FR"/>
        </w:rPr>
      </w:pPr>
      <w:r w:rsidRPr="00AF1DAB">
        <w:rPr>
          <w:rFonts w:eastAsia="Times New Roman" w:cstheme="minorHAnsi"/>
          <w:b/>
          <w:bCs/>
          <w:sz w:val="32"/>
          <w:szCs w:val="32"/>
          <w:u w:val="single"/>
          <w:shd w:val="clear" w:color="auto" w:fill="F3F3F3"/>
          <w:lang w:eastAsia="fr-FR"/>
        </w:rPr>
        <w:t>DEPENSES ET CHARGES</w:t>
      </w:r>
    </w:p>
    <w:p w:rsidR="006F60F8" w:rsidRPr="00AF1DAB" w:rsidRDefault="006F60F8" w:rsidP="006F60F8">
      <w:pPr>
        <w:spacing w:after="0" w:line="240" w:lineRule="auto"/>
        <w:jc w:val="center"/>
        <w:rPr>
          <w:rFonts w:eastAsia="Times New Roman" w:cstheme="minorHAnsi"/>
          <w:b/>
          <w:bCs/>
          <w:u w:val="single"/>
          <w:shd w:val="clear" w:color="auto" w:fill="F3F3F3"/>
          <w:lang w:eastAsia="fr-FR"/>
        </w:rPr>
      </w:pPr>
    </w:p>
    <w:p w:rsidR="006F60F8" w:rsidRPr="00AF1DAB" w:rsidRDefault="006F60F8" w:rsidP="006F60F8">
      <w:pPr>
        <w:spacing w:after="120" w:line="240" w:lineRule="auto"/>
        <w:rPr>
          <w:rFonts w:eastAsia="Times New Roman" w:cstheme="minorHAnsi"/>
          <w:sz w:val="28"/>
          <w:lang w:eastAsia="fr-FR"/>
        </w:rPr>
      </w:pPr>
      <w:r w:rsidRPr="00AF1DAB">
        <w:rPr>
          <w:rFonts w:eastAsia="Times New Roman" w:cstheme="minorHAnsi"/>
          <w:b/>
          <w:bCs/>
          <w:sz w:val="28"/>
          <w:u w:val="single"/>
          <w:shd w:val="clear" w:color="auto" w:fill="F3F3F3"/>
          <w:lang w:eastAsia="fr-FR"/>
        </w:rPr>
        <w:t>POSTE VACANCES FAMILIALES</w:t>
      </w:r>
    </w:p>
    <w:p w:rsidR="006F60F8" w:rsidRPr="00AF1DAB" w:rsidRDefault="006F60F8" w:rsidP="006F60F8">
      <w:pPr>
        <w:spacing w:after="240"/>
        <w:jc w:val="both"/>
        <w:rPr>
          <w:rFonts w:eastAsia="Times New Roman" w:cstheme="minorHAnsi"/>
          <w:sz w:val="28"/>
          <w:lang w:eastAsia="fr-FR"/>
        </w:rPr>
      </w:pPr>
      <w:r w:rsidRPr="00AF1DAB">
        <w:rPr>
          <w:rFonts w:eastAsia="Times New Roman" w:cstheme="minorHAnsi"/>
          <w:sz w:val="28"/>
          <w:lang w:eastAsia="fr-FR"/>
        </w:rPr>
        <w:t>Le réalisé à fin août est bien inférieur au prévisionnel attendu pour septembre avec une diminution d’environ 100 000 EUR. Cela est dû au contexte de la crise sanitaire qui a engendré une baisse des voyages et séjours en général.</w:t>
      </w:r>
    </w:p>
    <w:p w:rsidR="006F60F8" w:rsidRPr="00AF1DAB" w:rsidRDefault="006F60F8" w:rsidP="006F60F8">
      <w:pPr>
        <w:spacing w:after="120"/>
        <w:jc w:val="both"/>
        <w:rPr>
          <w:rFonts w:eastAsia="Times New Roman" w:cstheme="minorHAnsi"/>
          <w:sz w:val="36"/>
          <w:lang w:eastAsia="fr-FR"/>
        </w:rPr>
      </w:pPr>
      <w:r w:rsidRPr="00AF1DAB">
        <w:rPr>
          <w:rFonts w:eastAsia="Times New Roman" w:cstheme="minorHAnsi"/>
          <w:b/>
          <w:bCs/>
          <w:sz w:val="32"/>
          <w:u w:val="single"/>
          <w:shd w:val="clear" w:color="auto" w:fill="F3F3F3"/>
          <w:lang w:eastAsia="fr-FR"/>
        </w:rPr>
        <w:t>POSTE SPORTS</w:t>
      </w:r>
    </w:p>
    <w:p w:rsidR="006F60F8" w:rsidRPr="00AF1DAB" w:rsidRDefault="006F60F8" w:rsidP="006F60F8">
      <w:pPr>
        <w:spacing w:after="240" w:line="240" w:lineRule="auto"/>
        <w:rPr>
          <w:rFonts w:eastAsia="Times New Roman" w:cstheme="minorHAnsi"/>
          <w:sz w:val="28"/>
          <w:szCs w:val="28"/>
          <w:lang w:eastAsia="fr-FR"/>
        </w:rPr>
      </w:pPr>
      <w:r w:rsidRPr="00AF1DAB">
        <w:rPr>
          <w:rFonts w:eastAsia="Times New Roman" w:cstheme="minorHAnsi"/>
          <w:sz w:val="28"/>
          <w:szCs w:val="28"/>
          <w:lang w:eastAsia="fr-FR"/>
        </w:rPr>
        <w:t>La rubrique Sport licence connait également une forte baisse, toujours dans le contexte lié au COVID.</w:t>
      </w:r>
    </w:p>
    <w:p w:rsidR="006F60F8" w:rsidRPr="00AF1DAB" w:rsidRDefault="006F60F8" w:rsidP="006F60F8">
      <w:pPr>
        <w:spacing w:after="120" w:line="240" w:lineRule="auto"/>
        <w:rPr>
          <w:rFonts w:eastAsia="Times New Roman" w:cstheme="minorHAnsi"/>
          <w:b/>
          <w:bCs/>
          <w:color w:val="1F3864" w:themeColor="accent5" w:themeShade="80"/>
          <w:sz w:val="32"/>
          <w:lang w:eastAsia="fr-FR"/>
        </w:rPr>
      </w:pPr>
      <w:r w:rsidRPr="00AF1DAB">
        <w:rPr>
          <w:rFonts w:eastAsia="Times New Roman" w:cstheme="minorHAnsi"/>
          <w:b/>
          <w:bCs/>
          <w:sz w:val="32"/>
          <w:u w:val="single"/>
          <w:shd w:val="clear" w:color="auto" w:fill="F3F3F3"/>
          <w:lang w:eastAsia="fr-FR"/>
        </w:rPr>
        <w:t>POSTE ENFANCE</w:t>
      </w:r>
    </w:p>
    <w:p w:rsidR="006F60F8" w:rsidRPr="00AF1DAB" w:rsidRDefault="006F60F8" w:rsidP="006F60F8">
      <w:pPr>
        <w:spacing w:after="240"/>
        <w:jc w:val="both"/>
        <w:rPr>
          <w:rFonts w:eastAsia="Times New Roman" w:cstheme="minorHAnsi"/>
          <w:sz w:val="28"/>
          <w:szCs w:val="28"/>
          <w:lang w:eastAsia="fr-FR"/>
        </w:rPr>
      </w:pPr>
      <w:r w:rsidRPr="00AF1DAB">
        <w:rPr>
          <w:rFonts w:eastAsia="Times New Roman" w:cstheme="minorHAnsi"/>
          <w:sz w:val="28"/>
          <w:szCs w:val="28"/>
          <w:lang w:eastAsia="fr-FR"/>
        </w:rPr>
        <w:t xml:space="preserve">La rubrique Frais de garde est moindre avec également une baisse liée au contexte sanitaire (télétravail, chômage partiel, …) </w:t>
      </w:r>
    </w:p>
    <w:p w:rsidR="006F60F8" w:rsidRPr="00AF1DAB" w:rsidRDefault="006F60F8" w:rsidP="006F60F8">
      <w:pPr>
        <w:spacing w:after="120"/>
        <w:rPr>
          <w:rFonts w:eastAsia="Times New Roman" w:cstheme="minorHAnsi"/>
          <w:b/>
          <w:bCs/>
          <w:sz w:val="32"/>
          <w:szCs w:val="32"/>
          <w:u w:val="single"/>
          <w:shd w:val="clear" w:color="auto" w:fill="F3F3F3"/>
          <w:lang w:eastAsia="fr-FR"/>
        </w:rPr>
      </w:pPr>
      <w:r w:rsidRPr="00AF1DAB">
        <w:rPr>
          <w:rFonts w:eastAsia="Times New Roman" w:cstheme="minorHAnsi"/>
          <w:b/>
          <w:bCs/>
          <w:sz w:val="32"/>
          <w:szCs w:val="32"/>
          <w:u w:val="single"/>
          <w:shd w:val="clear" w:color="auto" w:fill="F3F3F3"/>
          <w:lang w:eastAsia="fr-FR"/>
        </w:rPr>
        <w:t>POSTE RESTAURANT</w:t>
      </w:r>
    </w:p>
    <w:p w:rsidR="006F60F8" w:rsidRPr="00AF1DAB" w:rsidRDefault="006F60F8" w:rsidP="006F60F8">
      <w:pPr>
        <w:spacing w:after="240"/>
        <w:jc w:val="both"/>
        <w:rPr>
          <w:rFonts w:eastAsia="Times New Roman" w:cstheme="minorHAnsi"/>
          <w:color w:val="000000"/>
          <w:sz w:val="28"/>
          <w:szCs w:val="28"/>
          <w:lang w:eastAsia="fr-FR"/>
        </w:rPr>
      </w:pPr>
      <w:r w:rsidRPr="00AF1DAB">
        <w:rPr>
          <w:rFonts w:eastAsia="Times New Roman" w:cstheme="minorHAnsi"/>
          <w:color w:val="000000"/>
          <w:sz w:val="28"/>
          <w:szCs w:val="28"/>
          <w:lang w:eastAsia="fr-FR"/>
        </w:rPr>
        <w:t>Le poste Restaurant connait lui aussi une forte diminution, résultant d’une baisse de la fréquentation, dû toujours à la situation sanitaire.</w:t>
      </w:r>
    </w:p>
    <w:p w:rsidR="006F60F8" w:rsidRPr="00AF1DAB" w:rsidRDefault="006F60F8" w:rsidP="006F60F8">
      <w:pPr>
        <w:spacing w:after="0" w:line="240" w:lineRule="auto"/>
        <w:jc w:val="both"/>
        <w:rPr>
          <w:rFonts w:eastAsia="Times New Roman" w:cstheme="minorHAnsi"/>
          <w:sz w:val="28"/>
          <w:szCs w:val="28"/>
          <w:lang w:eastAsia="fr-FR"/>
        </w:rPr>
      </w:pPr>
    </w:p>
    <w:p w:rsidR="006F60F8" w:rsidRPr="00AF1DAB" w:rsidRDefault="006F60F8" w:rsidP="006F60F8">
      <w:pPr>
        <w:spacing w:after="120"/>
        <w:rPr>
          <w:rFonts w:cstheme="minorHAnsi"/>
          <w:sz w:val="28"/>
          <w:szCs w:val="28"/>
        </w:rPr>
      </w:pPr>
      <w:r w:rsidRPr="00AF1DAB">
        <w:rPr>
          <w:rFonts w:cstheme="minorHAnsi"/>
          <w:sz w:val="28"/>
          <w:szCs w:val="28"/>
        </w:rPr>
        <w:t>L’exercice 2021 laisse prévoir un résultat excédentaire de plus de 200 000 EUR qui résulte directement de la crise sanitaire et de ses conséquences.</w:t>
      </w:r>
    </w:p>
    <w:p w:rsidR="006F60F8" w:rsidRPr="00AF1DAB" w:rsidRDefault="006F60F8" w:rsidP="006F60F8">
      <w:pPr>
        <w:tabs>
          <w:tab w:val="right" w:pos="15399"/>
        </w:tabs>
        <w:spacing w:after="0" w:line="276" w:lineRule="auto"/>
        <w:contextualSpacing/>
        <w:jc w:val="both"/>
        <w:rPr>
          <w:rFonts w:cstheme="minorHAnsi"/>
          <w:sz w:val="28"/>
          <w:szCs w:val="28"/>
        </w:rPr>
      </w:pPr>
      <w:r w:rsidRPr="00AF1DAB">
        <w:rPr>
          <w:rFonts w:cstheme="minorHAnsi"/>
          <w:sz w:val="28"/>
          <w:szCs w:val="28"/>
        </w:rPr>
        <w:t>Les gestionnaires du CSE envisagent, avec cet excédent, d’augmenter la distribution des chèques vacances pour le début d’année 2022 et de budgéter le solde afin d’anticiper l’exercice 2022 qui devrait être déficitaire.</w:t>
      </w:r>
    </w:p>
    <w:p w:rsidR="006F60F8" w:rsidRPr="006F60F8" w:rsidRDefault="006F60F8" w:rsidP="006F60F8">
      <w:pPr>
        <w:tabs>
          <w:tab w:val="right" w:pos="15399"/>
        </w:tabs>
        <w:spacing w:after="0" w:line="276" w:lineRule="auto"/>
        <w:contextualSpacing/>
        <w:jc w:val="both"/>
        <w:rPr>
          <w:rFonts w:ascii="Cambria" w:eastAsia="Calibri" w:hAnsi="Cambria" w:cs="Calibri"/>
          <w:color w:val="FF0000"/>
          <w:sz w:val="28"/>
          <w:szCs w:val="28"/>
        </w:rPr>
      </w:pPr>
    </w:p>
    <w:p w:rsidR="009F3221" w:rsidRDefault="009F3221" w:rsidP="003C76CC">
      <w:pPr>
        <w:tabs>
          <w:tab w:val="right" w:pos="15399"/>
        </w:tabs>
        <w:spacing w:after="0" w:line="276" w:lineRule="auto"/>
        <w:contextualSpacing/>
        <w:jc w:val="both"/>
        <w:rPr>
          <w:rFonts w:ascii="Cambria" w:eastAsia="Calibri" w:hAnsi="Cambria" w:cs="Calibri"/>
          <w:b/>
          <w:i/>
          <w:color w:val="00B050"/>
          <w:sz w:val="28"/>
          <w:szCs w:val="28"/>
          <w:u w:val="single"/>
        </w:rPr>
      </w:pPr>
    </w:p>
    <w:p w:rsidR="009F3221" w:rsidRPr="003C76CC" w:rsidRDefault="009F3221" w:rsidP="003C76CC">
      <w:pPr>
        <w:tabs>
          <w:tab w:val="right" w:pos="15399"/>
        </w:tabs>
        <w:spacing w:after="0" w:line="276" w:lineRule="auto"/>
        <w:contextualSpacing/>
        <w:jc w:val="both"/>
        <w:rPr>
          <w:rFonts w:ascii="Cambria" w:eastAsia="Calibri" w:hAnsi="Cambria" w:cs="Calibri"/>
          <w:b/>
          <w:i/>
          <w:color w:val="00B050"/>
          <w:sz w:val="28"/>
          <w:szCs w:val="28"/>
          <w:u w:val="single"/>
        </w:rPr>
      </w:pPr>
      <w:r>
        <w:rPr>
          <w:rFonts w:ascii="Cambria" w:eastAsia="Calibri" w:hAnsi="Cambria" w:cs="Calibri"/>
          <w:b/>
          <w:i/>
          <w:color w:val="00B050"/>
          <w:sz w:val="28"/>
          <w:szCs w:val="28"/>
          <w:u w:val="single"/>
        </w:rPr>
        <w:t>Compte rendu CSEC :</w:t>
      </w:r>
    </w:p>
    <w:p w:rsidR="00896C8C" w:rsidRDefault="00997E37" w:rsidP="003C76CC">
      <w:pPr>
        <w:tabs>
          <w:tab w:val="right" w:pos="15399"/>
        </w:tabs>
        <w:spacing w:after="0" w:line="276" w:lineRule="auto"/>
        <w:contextualSpacing/>
        <w:jc w:val="both"/>
        <w:rPr>
          <w:rFonts w:ascii="Cambria" w:eastAsia="Calibri" w:hAnsi="Cambria" w:cs="Times New Roman"/>
          <w:color w:val="FF0000"/>
          <w:sz w:val="28"/>
          <w:szCs w:val="28"/>
        </w:rPr>
      </w:pPr>
      <w:r>
        <w:rPr>
          <w:rFonts w:ascii="Cambria" w:eastAsia="Calibri" w:hAnsi="Cambria" w:cs="Times New Roman"/>
          <w:color w:val="FF0000"/>
          <w:sz w:val="28"/>
          <w:szCs w:val="28"/>
        </w:rPr>
        <w:t xml:space="preserve">Affichage compte rendu joint </w:t>
      </w:r>
    </w:p>
    <w:p w:rsidR="006F60F8" w:rsidRPr="003C76CC" w:rsidRDefault="006F60F8" w:rsidP="003C76CC">
      <w:pPr>
        <w:tabs>
          <w:tab w:val="right" w:pos="15399"/>
        </w:tabs>
        <w:spacing w:after="0" w:line="276" w:lineRule="auto"/>
        <w:contextualSpacing/>
        <w:jc w:val="both"/>
        <w:rPr>
          <w:rFonts w:ascii="Cambria" w:eastAsia="Calibri" w:hAnsi="Cambria" w:cs="Times New Roman"/>
          <w:color w:val="FF0000"/>
          <w:sz w:val="28"/>
          <w:szCs w:val="28"/>
        </w:rPr>
      </w:pPr>
    </w:p>
    <w:p w:rsidR="003C76CC" w:rsidRDefault="003C76CC" w:rsidP="003C76CC">
      <w:pPr>
        <w:tabs>
          <w:tab w:val="right" w:pos="15399"/>
        </w:tabs>
        <w:spacing w:after="0" w:line="276" w:lineRule="auto"/>
        <w:contextualSpacing/>
        <w:jc w:val="center"/>
        <w:rPr>
          <w:rFonts w:ascii="Cambria" w:eastAsia="Calibri" w:hAnsi="Cambria" w:cs="Times New Roman"/>
          <w:b/>
          <w:sz w:val="28"/>
          <w:szCs w:val="28"/>
          <w:u w:val="single"/>
        </w:rPr>
      </w:pPr>
      <w:r w:rsidRPr="003C76CC">
        <w:rPr>
          <w:rFonts w:ascii="Cambria" w:eastAsia="Calibri" w:hAnsi="Cambria" w:cs="Times New Roman"/>
          <w:b/>
          <w:sz w:val="28"/>
          <w:szCs w:val="28"/>
          <w:u w:val="single"/>
        </w:rPr>
        <w:t>Questions posées :</w:t>
      </w:r>
    </w:p>
    <w:p w:rsidR="00834C08" w:rsidRPr="003C76CC" w:rsidRDefault="00834C08" w:rsidP="003C76CC">
      <w:pPr>
        <w:tabs>
          <w:tab w:val="right" w:pos="15399"/>
        </w:tabs>
        <w:spacing w:after="0" w:line="276" w:lineRule="auto"/>
        <w:contextualSpacing/>
        <w:jc w:val="center"/>
        <w:rPr>
          <w:rFonts w:ascii="Cambria" w:eastAsia="Calibri" w:hAnsi="Cambria" w:cs="Times New Roman"/>
          <w:b/>
          <w:sz w:val="28"/>
          <w:szCs w:val="28"/>
          <w:u w:val="single"/>
        </w:rPr>
      </w:pPr>
    </w:p>
    <w:p w:rsidR="006F60F8" w:rsidRDefault="006F60F8" w:rsidP="003F48A5">
      <w:pPr>
        <w:tabs>
          <w:tab w:val="right" w:pos="15399"/>
        </w:tabs>
        <w:spacing w:after="0" w:line="276" w:lineRule="auto"/>
        <w:contextualSpacing/>
        <w:rPr>
          <w:rFonts w:ascii="Cambria" w:eastAsia="Calibri" w:hAnsi="Cambria" w:cs="Times New Roman"/>
          <w:sz w:val="28"/>
          <w:szCs w:val="28"/>
        </w:rPr>
      </w:pPr>
    </w:p>
    <w:p w:rsidR="003C76CC" w:rsidRDefault="00997E37" w:rsidP="003F48A5">
      <w:pPr>
        <w:tabs>
          <w:tab w:val="right" w:pos="15399"/>
        </w:tabs>
        <w:spacing w:after="0" w:line="276" w:lineRule="auto"/>
        <w:contextualSpacing/>
        <w:rPr>
          <w:rFonts w:ascii="Cambria" w:eastAsia="Calibri" w:hAnsi="Cambria" w:cs="Times New Roman"/>
          <w:sz w:val="28"/>
          <w:szCs w:val="28"/>
        </w:rPr>
      </w:pPr>
      <w:r>
        <w:rPr>
          <w:rFonts w:ascii="Cambria" w:eastAsia="Calibri" w:hAnsi="Cambria" w:cs="Times New Roman"/>
          <w:sz w:val="28"/>
          <w:szCs w:val="28"/>
        </w:rPr>
        <w:t xml:space="preserve">Voici les réponses </w:t>
      </w:r>
      <w:r w:rsidR="00915983">
        <w:rPr>
          <w:rFonts w:ascii="Cambria" w:eastAsia="Calibri" w:hAnsi="Cambria" w:cs="Times New Roman"/>
          <w:sz w:val="28"/>
          <w:szCs w:val="28"/>
        </w:rPr>
        <w:t>de la DL</w:t>
      </w:r>
      <w:r w:rsidR="009C3ADD">
        <w:rPr>
          <w:rFonts w:ascii="Cambria" w:eastAsia="Calibri" w:hAnsi="Cambria" w:cs="Times New Roman"/>
          <w:sz w:val="28"/>
          <w:szCs w:val="28"/>
        </w:rPr>
        <w:t xml:space="preserve"> </w:t>
      </w:r>
      <w:r w:rsidR="009C3ADD" w:rsidRPr="00915983">
        <w:rPr>
          <w:rFonts w:ascii="Cambria" w:eastAsia="Calibri" w:hAnsi="Cambria" w:cs="Times New Roman"/>
          <w:color w:val="FF0000"/>
          <w:sz w:val="28"/>
          <w:szCs w:val="28"/>
        </w:rPr>
        <w:t xml:space="preserve">que </w:t>
      </w:r>
      <w:r w:rsidRPr="00915983">
        <w:rPr>
          <w:rFonts w:ascii="Cambria" w:eastAsia="Calibri" w:hAnsi="Cambria" w:cs="Times New Roman"/>
          <w:color w:val="FF0000"/>
          <w:sz w:val="28"/>
          <w:szCs w:val="28"/>
        </w:rPr>
        <w:t xml:space="preserve">de 6 questions des salariés sur les 15 que nous avons relayés </w:t>
      </w:r>
      <w:r>
        <w:rPr>
          <w:rFonts w:ascii="Cambria" w:eastAsia="Calibri" w:hAnsi="Cambria" w:cs="Times New Roman"/>
          <w:sz w:val="28"/>
          <w:szCs w:val="28"/>
        </w:rPr>
        <w:t>(les 9 autres ont été renvoyés par le Directeur et le Secrétaire du CSE sur la commission CSSCT qui a lieu tous les 3 mois)</w:t>
      </w:r>
    </w:p>
    <w:p w:rsidR="00997E37" w:rsidRDefault="00997E37" w:rsidP="003F48A5">
      <w:pPr>
        <w:tabs>
          <w:tab w:val="right" w:pos="15399"/>
        </w:tabs>
        <w:spacing w:after="0" w:line="276" w:lineRule="auto"/>
        <w:contextualSpacing/>
        <w:rPr>
          <w:rFonts w:ascii="Cambria" w:eastAsia="Calibri" w:hAnsi="Cambria" w:cs="Times New Roman"/>
          <w:sz w:val="28"/>
          <w:szCs w:val="28"/>
        </w:rPr>
      </w:pPr>
    </w:p>
    <w:p w:rsidR="006F60F8" w:rsidRDefault="006F60F8" w:rsidP="003F48A5">
      <w:pPr>
        <w:tabs>
          <w:tab w:val="right" w:pos="15399"/>
        </w:tabs>
        <w:spacing w:after="0" w:line="276" w:lineRule="auto"/>
        <w:contextualSpacing/>
        <w:rPr>
          <w:rFonts w:ascii="Cambria" w:eastAsia="Calibri" w:hAnsi="Cambria" w:cs="Times New Roman"/>
          <w:b/>
          <w:sz w:val="28"/>
          <w:szCs w:val="28"/>
          <w:u w:val="single"/>
        </w:rPr>
      </w:pPr>
    </w:p>
    <w:p w:rsidR="003F48A5" w:rsidRDefault="003F48A5" w:rsidP="003F48A5">
      <w:pPr>
        <w:tabs>
          <w:tab w:val="right" w:pos="15399"/>
        </w:tabs>
        <w:spacing w:after="0" w:line="276" w:lineRule="auto"/>
        <w:contextualSpacing/>
        <w:rPr>
          <w:rFonts w:ascii="Cambria" w:eastAsia="Calibri" w:hAnsi="Cambria" w:cs="Times New Roman"/>
          <w:sz w:val="28"/>
          <w:szCs w:val="28"/>
        </w:rPr>
      </w:pPr>
      <w:r w:rsidRPr="002551E5">
        <w:rPr>
          <w:rFonts w:ascii="Cambria" w:eastAsia="Calibri" w:hAnsi="Cambria" w:cs="Times New Roman"/>
          <w:b/>
          <w:sz w:val="28"/>
          <w:szCs w:val="28"/>
          <w:u w:val="single"/>
        </w:rPr>
        <w:t>1. Inde :</w:t>
      </w:r>
      <w:r>
        <w:rPr>
          <w:rFonts w:ascii="Cambria" w:eastAsia="Calibri" w:hAnsi="Cambria" w:cs="Times New Roman"/>
          <w:sz w:val="28"/>
          <w:szCs w:val="28"/>
        </w:rPr>
        <w:t xml:space="preserve"> est-il prévu un entretien individuel avec le personnel Dassault en Inde avant leurs retours ?</w:t>
      </w:r>
    </w:p>
    <w:p w:rsidR="003F48A5" w:rsidRPr="003C76CC" w:rsidRDefault="003F48A5" w:rsidP="003F48A5">
      <w:pPr>
        <w:tabs>
          <w:tab w:val="right" w:pos="15399"/>
        </w:tabs>
        <w:spacing w:after="0" w:line="276" w:lineRule="auto"/>
        <w:contextualSpacing/>
        <w:rPr>
          <w:rFonts w:ascii="Cambria" w:eastAsia="Calibri" w:hAnsi="Cambria" w:cs="Times New Roman"/>
          <w:color w:val="FF0000"/>
          <w:sz w:val="28"/>
          <w:szCs w:val="28"/>
        </w:rPr>
      </w:pPr>
      <w:r w:rsidRPr="003F48A5">
        <w:rPr>
          <w:rFonts w:ascii="Cambria" w:eastAsia="Calibri" w:hAnsi="Cambria" w:cs="Times New Roman"/>
          <w:color w:val="FF0000"/>
          <w:sz w:val="28"/>
          <w:szCs w:val="28"/>
        </w:rPr>
        <w:t>Un entretien par visio-conférence SKYPE sera fait entre la RH et les salariés.</w:t>
      </w:r>
    </w:p>
    <w:p w:rsidR="003C76CC" w:rsidRDefault="003C76CC" w:rsidP="003C76CC">
      <w:pPr>
        <w:spacing w:after="200" w:line="276" w:lineRule="auto"/>
        <w:rPr>
          <w:rFonts w:ascii="Calibri" w:eastAsia="Calibri" w:hAnsi="Calibri" w:cs="Times New Roman"/>
        </w:rPr>
      </w:pPr>
    </w:p>
    <w:p w:rsidR="006F60F8" w:rsidRDefault="006F60F8" w:rsidP="004E3B6F">
      <w:pPr>
        <w:spacing w:after="200" w:line="240" w:lineRule="auto"/>
        <w:rPr>
          <w:rFonts w:ascii="Cambria" w:eastAsia="Calibri" w:hAnsi="Cambria" w:cs="Times New Roman"/>
          <w:b/>
          <w:sz w:val="28"/>
          <w:szCs w:val="28"/>
          <w:u w:val="single"/>
        </w:rPr>
      </w:pPr>
    </w:p>
    <w:p w:rsidR="003F48A5" w:rsidRDefault="003F48A5" w:rsidP="004E3B6F">
      <w:pPr>
        <w:spacing w:after="200" w:line="240" w:lineRule="auto"/>
        <w:rPr>
          <w:rFonts w:ascii="Cambria" w:eastAsia="Calibri" w:hAnsi="Cambria" w:cs="Times New Roman"/>
          <w:sz w:val="28"/>
          <w:szCs w:val="28"/>
        </w:rPr>
      </w:pPr>
      <w:r w:rsidRPr="002551E5">
        <w:rPr>
          <w:rFonts w:ascii="Cambria" w:eastAsia="Calibri" w:hAnsi="Cambria" w:cs="Times New Roman"/>
          <w:b/>
          <w:sz w:val="28"/>
          <w:szCs w:val="28"/>
          <w:u w:val="single"/>
        </w:rPr>
        <w:t>2. F6X :</w:t>
      </w:r>
      <w:r>
        <w:rPr>
          <w:rFonts w:ascii="Cambria" w:eastAsia="Calibri" w:hAnsi="Cambria" w:cs="Times New Roman"/>
          <w:sz w:val="28"/>
          <w:szCs w:val="28"/>
        </w:rPr>
        <w:t xml:space="preserve"> Vous faites le constat de pannes</w:t>
      </w:r>
      <w:r w:rsidRPr="003F48A5">
        <w:rPr>
          <w:rFonts w:ascii="Cambria" w:eastAsia="MS Mincho" w:hAnsi="Cambria" w:cs="Times New Roman"/>
          <w:sz w:val="24"/>
          <w:szCs w:val="24"/>
          <w:lang w:eastAsia="fr-FR"/>
        </w:rPr>
        <w:t xml:space="preserve"> </w:t>
      </w:r>
      <w:r w:rsidRPr="003F48A5">
        <w:rPr>
          <w:rFonts w:ascii="Cambria" w:eastAsia="Calibri" w:hAnsi="Cambria" w:cs="Times New Roman"/>
          <w:sz w:val="28"/>
          <w:szCs w:val="28"/>
        </w:rPr>
        <w:t>sur les avions neufs</w:t>
      </w:r>
      <w:r>
        <w:rPr>
          <w:rFonts w:ascii="Cambria" w:eastAsia="Calibri" w:hAnsi="Cambria" w:cs="Times New Roman"/>
          <w:sz w:val="28"/>
          <w:szCs w:val="28"/>
        </w:rPr>
        <w:t>, n</w:t>
      </w:r>
      <w:r w:rsidRPr="003F48A5">
        <w:rPr>
          <w:rFonts w:ascii="Cambria" w:eastAsia="Calibri" w:hAnsi="Cambria" w:cs="Times New Roman"/>
          <w:sz w:val="28"/>
          <w:szCs w:val="28"/>
        </w:rPr>
        <w:t>e pensez-vous pas qu’il serait souhaitable de reprendre le rinçage des voilures assurant une meilleure qualité de nettoyage ?</w:t>
      </w:r>
    </w:p>
    <w:p w:rsidR="004E3B6F" w:rsidRDefault="004E3B6F" w:rsidP="004E3B6F">
      <w:pPr>
        <w:spacing w:after="200" w:line="240" w:lineRule="auto"/>
        <w:rPr>
          <w:rFonts w:ascii="Cambria" w:eastAsia="Calibri" w:hAnsi="Cambria" w:cs="Times New Roman"/>
          <w:color w:val="FF0000"/>
          <w:sz w:val="28"/>
          <w:szCs w:val="28"/>
        </w:rPr>
      </w:pPr>
      <w:r w:rsidRPr="004E3B6F">
        <w:rPr>
          <w:rFonts w:ascii="Cambria" w:eastAsia="Calibri" w:hAnsi="Cambria" w:cs="Times New Roman"/>
          <w:color w:val="FF0000"/>
          <w:sz w:val="28"/>
          <w:szCs w:val="28"/>
        </w:rPr>
        <w:t>En concertation avec le service QCT, cela n’apporte rien dixit la DL qui préconise de faire des Flash sur la propreté dans les différents stades. Le directeur a remarqué que les pinceaux que nous avions perdaient leurs poils et se retrouvaient dans les voilures. Cela fait bien longtemps que les salariés se plaignent de la qualité de ceux-ci sans que cela change. Une enquête doit être lancé sur le sujet mais rassurons-nous, comme nous l’entendons régulièrement, ce n’est pas un problème d’argent !</w:t>
      </w:r>
    </w:p>
    <w:p w:rsidR="004E3B6F" w:rsidRDefault="004E3B6F" w:rsidP="004E3B6F">
      <w:pPr>
        <w:spacing w:after="200" w:line="240" w:lineRule="auto"/>
        <w:rPr>
          <w:rFonts w:ascii="Cambria" w:eastAsia="Calibri" w:hAnsi="Cambria" w:cs="Times New Roman"/>
          <w:sz w:val="28"/>
          <w:szCs w:val="28"/>
        </w:rPr>
      </w:pPr>
      <w:r w:rsidRPr="004E3B6F">
        <w:rPr>
          <w:rFonts w:ascii="Cambria" w:eastAsia="Calibri" w:hAnsi="Cambria" w:cs="Times New Roman"/>
          <w:sz w:val="28"/>
          <w:szCs w:val="28"/>
        </w:rPr>
        <w:lastRenderedPageBreak/>
        <w:t xml:space="preserve">Les agents de maitrise du stade 20 F6X vont passer en équipe du soir. Les autres supports (BE/BF, le magasin, le contrôle, la cellule PR, la logistique, l’ingénieur) </w:t>
      </w:r>
      <w:proofErr w:type="spellStart"/>
      <w:r w:rsidRPr="004E3B6F">
        <w:rPr>
          <w:rFonts w:ascii="Cambria" w:eastAsia="Calibri" w:hAnsi="Cambria" w:cs="Times New Roman"/>
          <w:sz w:val="28"/>
          <w:szCs w:val="28"/>
        </w:rPr>
        <w:t>vont-ils</w:t>
      </w:r>
      <w:proofErr w:type="spellEnd"/>
      <w:r w:rsidRPr="004E3B6F">
        <w:rPr>
          <w:rFonts w:ascii="Cambria" w:eastAsia="Calibri" w:hAnsi="Cambria" w:cs="Times New Roman"/>
          <w:sz w:val="28"/>
          <w:szCs w:val="28"/>
        </w:rPr>
        <w:t xml:space="preserve"> être en équipe du soir afin d’épauler l’équipe de production ?</w:t>
      </w:r>
    </w:p>
    <w:p w:rsidR="0083627C" w:rsidRDefault="0083627C" w:rsidP="0083627C">
      <w:pPr>
        <w:spacing w:after="200" w:line="240" w:lineRule="auto"/>
        <w:rPr>
          <w:rFonts w:ascii="Cambria" w:eastAsia="Calibri" w:hAnsi="Cambria" w:cs="Times New Roman"/>
          <w:color w:val="FF0000"/>
          <w:sz w:val="28"/>
          <w:szCs w:val="28"/>
        </w:rPr>
      </w:pPr>
      <w:r w:rsidRPr="0083627C">
        <w:rPr>
          <w:rFonts w:ascii="Cambria" w:eastAsia="Calibri" w:hAnsi="Cambria" w:cs="Times New Roman"/>
          <w:color w:val="FF0000"/>
          <w:sz w:val="28"/>
          <w:szCs w:val="28"/>
        </w:rPr>
        <w:t>Non, la DL n’en voit pas le besoin entre 18h et 22h.</w:t>
      </w:r>
    </w:p>
    <w:p w:rsidR="0083627C" w:rsidRDefault="0083627C" w:rsidP="0083627C">
      <w:pPr>
        <w:spacing w:after="200" w:line="240" w:lineRule="auto"/>
        <w:rPr>
          <w:rFonts w:ascii="Cambria" w:eastAsia="Calibri" w:hAnsi="Cambria" w:cs="Times New Roman"/>
          <w:sz w:val="28"/>
          <w:szCs w:val="28"/>
        </w:rPr>
      </w:pPr>
      <w:r w:rsidRPr="0083627C">
        <w:rPr>
          <w:rFonts w:ascii="Cambria" w:eastAsia="Calibri" w:hAnsi="Cambria" w:cs="Times New Roman"/>
          <w:sz w:val="28"/>
          <w:szCs w:val="28"/>
        </w:rPr>
        <w:t>La montée en cadence au stade 20 F6X à IP 5,5 va-t-elle être opérationnelle sachant qu’aujourd’hui à IP 7 se pose le problème des raidisseurs en attente. Ce matériel va t’il bientôt arrivé ou les salariés vont ‘ils devoir faire, comme depuis le début du programme, sans ?</w:t>
      </w:r>
    </w:p>
    <w:p w:rsidR="0083627C" w:rsidRDefault="0083627C" w:rsidP="0083627C">
      <w:pPr>
        <w:spacing w:after="200" w:line="240" w:lineRule="auto"/>
        <w:rPr>
          <w:rFonts w:ascii="Cambria" w:eastAsia="Calibri" w:hAnsi="Cambria" w:cs="Times New Roman"/>
          <w:color w:val="FF0000"/>
          <w:sz w:val="28"/>
          <w:szCs w:val="28"/>
        </w:rPr>
      </w:pPr>
      <w:r w:rsidRPr="0083627C">
        <w:rPr>
          <w:rFonts w:ascii="Cambria" w:eastAsia="Calibri" w:hAnsi="Cambria" w:cs="Times New Roman"/>
          <w:color w:val="FF0000"/>
          <w:sz w:val="28"/>
          <w:szCs w:val="28"/>
        </w:rPr>
        <w:t xml:space="preserve">A IP 5.5, la DL dit qu’il n’y a pas besoin de raidisseurs </w:t>
      </w:r>
    </w:p>
    <w:p w:rsidR="0083627C" w:rsidRPr="0083627C" w:rsidRDefault="0083627C" w:rsidP="0083627C">
      <w:pPr>
        <w:spacing w:after="200" w:line="240" w:lineRule="auto"/>
        <w:rPr>
          <w:rFonts w:ascii="Cambria" w:eastAsia="Calibri" w:hAnsi="Cambria" w:cs="Times New Roman"/>
          <w:color w:val="FF0000"/>
          <w:sz w:val="28"/>
          <w:szCs w:val="28"/>
        </w:rPr>
      </w:pPr>
      <w:r w:rsidRPr="0083627C">
        <w:rPr>
          <w:rFonts w:ascii="Cambria" w:eastAsia="Calibri" w:hAnsi="Cambria" w:cs="Times New Roman"/>
          <w:sz w:val="28"/>
          <w:szCs w:val="28"/>
        </w:rPr>
        <w:t>Est-il possible de coordonner les services pour les problèmes robots, notamment pour les horaires, afin d’éviter le travail du samedi dû à cette mauvaise organisation ?</w:t>
      </w:r>
    </w:p>
    <w:p w:rsidR="004E3B6F" w:rsidRDefault="0083627C" w:rsidP="004E3B6F">
      <w:pPr>
        <w:spacing w:after="200" w:line="240" w:lineRule="auto"/>
        <w:rPr>
          <w:rFonts w:ascii="Cambria" w:eastAsia="Calibri" w:hAnsi="Cambria" w:cs="Times New Roman"/>
          <w:color w:val="FF0000"/>
          <w:sz w:val="28"/>
          <w:szCs w:val="28"/>
        </w:rPr>
      </w:pPr>
      <w:r>
        <w:rPr>
          <w:rFonts w:ascii="Cambria" w:eastAsia="Calibri" w:hAnsi="Cambria" w:cs="Times New Roman"/>
          <w:color w:val="FF0000"/>
          <w:sz w:val="28"/>
          <w:szCs w:val="28"/>
        </w:rPr>
        <w:t>Une présence de maintenance est disponible de 6h à 22h mais pas pour la nuit.</w:t>
      </w:r>
    </w:p>
    <w:p w:rsidR="0083627C" w:rsidRDefault="0083627C" w:rsidP="004E3B6F">
      <w:pPr>
        <w:spacing w:after="200" w:line="240" w:lineRule="auto"/>
        <w:rPr>
          <w:rFonts w:ascii="Cambria" w:eastAsia="Calibri" w:hAnsi="Cambria" w:cs="Times New Roman"/>
          <w:sz w:val="28"/>
          <w:szCs w:val="28"/>
        </w:rPr>
      </w:pPr>
      <w:r w:rsidRPr="0083627C">
        <w:rPr>
          <w:rFonts w:ascii="Cambria" w:eastAsia="Calibri" w:hAnsi="Cambria" w:cs="Times New Roman"/>
          <w:sz w:val="28"/>
          <w:szCs w:val="28"/>
        </w:rPr>
        <w:t>Quelles sont les opérations de peinture qui sont possibles par les compagnons Dassault de l’atelier à la place du sous-traitant SPIE dont c’est leur tâche ? La peinture complète d’un caisson est-elle une nouvelle tâche reprise par les salariés Dassault ?</w:t>
      </w:r>
    </w:p>
    <w:p w:rsidR="0083627C" w:rsidRDefault="0083627C" w:rsidP="004E3B6F">
      <w:pPr>
        <w:spacing w:after="200" w:line="240" w:lineRule="auto"/>
        <w:rPr>
          <w:rFonts w:ascii="Cambria" w:eastAsia="Calibri" w:hAnsi="Cambria" w:cs="Times New Roman"/>
          <w:color w:val="FF0000"/>
          <w:sz w:val="28"/>
          <w:szCs w:val="28"/>
        </w:rPr>
      </w:pPr>
      <w:r w:rsidRPr="00B948BA">
        <w:rPr>
          <w:rFonts w:ascii="Cambria" w:eastAsia="Calibri" w:hAnsi="Cambria" w:cs="Times New Roman"/>
          <w:color w:val="FF0000"/>
          <w:sz w:val="28"/>
          <w:szCs w:val="28"/>
        </w:rPr>
        <w:t>C’est l’entreprise SPIE qui a la réalisation des opérations de peinture. Seuls quelques compagnons sont habilités par la hiérarchie pour faire quelques retouches (taille max de la taille d’une pièce de 2€). Une formation de cette habilitation est en cours pour formaliser les choses.</w:t>
      </w:r>
      <w:r w:rsidR="001D0EFD" w:rsidRPr="00B948BA">
        <w:rPr>
          <w:rFonts w:ascii="Cambria" w:eastAsia="Calibri" w:hAnsi="Cambria" w:cs="Times New Roman"/>
          <w:color w:val="FF0000"/>
          <w:sz w:val="28"/>
          <w:szCs w:val="28"/>
        </w:rPr>
        <w:t xml:space="preserve"> L’identification des récurrences de besoin doit être </w:t>
      </w:r>
      <w:r w:rsidR="00B948BA" w:rsidRPr="00B948BA">
        <w:rPr>
          <w:rFonts w:ascii="Cambria" w:eastAsia="Calibri" w:hAnsi="Cambria" w:cs="Times New Roman"/>
          <w:color w:val="FF0000"/>
          <w:sz w:val="28"/>
          <w:szCs w:val="28"/>
        </w:rPr>
        <w:t>dite</w:t>
      </w:r>
      <w:r w:rsidR="001D0EFD" w:rsidRPr="00B948BA">
        <w:rPr>
          <w:rFonts w:ascii="Cambria" w:eastAsia="Calibri" w:hAnsi="Cambria" w:cs="Times New Roman"/>
          <w:color w:val="FF0000"/>
          <w:sz w:val="28"/>
          <w:szCs w:val="28"/>
        </w:rPr>
        <w:t xml:space="preserve"> pour empêcher des opérations </w:t>
      </w:r>
      <w:r w:rsidR="00B948BA" w:rsidRPr="00B948BA">
        <w:rPr>
          <w:rFonts w:ascii="Cambria" w:eastAsia="Calibri" w:hAnsi="Cambria" w:cs="Times New Roman"/>
          <w:color w:val="FF0000"/>
          <w:sz w:val="28"/>
          <w:szCs w:val="28"/>
        </w:rPr>
        <w:t>demandées</w:t>
      </w:r>
      <w:r w:rsidR="001D0EFD" w:rsidRPr="00B948BA">
        <w:rPr>
          <w:rFonts w:ascii="Cambria" w:eastAsia="Calibri" w:hAnsi="Cambria" w:cs="Times New Roman"/>
          <w:color w:val="FF0000"/>
          <w:sz w:val="28"/>
          <w:szCs w:val="28"/>
        </w:rPr>
        <w:t xml:space="preserve"> </w:t>
      </w:r>
      <w:r w:rsidR="00B948BA" w:rsidRPr="00B948BA">
        <w:rPr>
          <w:rFonts w:ascii="Cambria" w:eastAsia="Calibri" w:hAnsi="Cambria" w:cs="Times New Roman"/>
          <w:color w:val="FF0000"/>
          <w:sz w:val="28"/>
          <w:szCs w:val="28"/>
        </w:rPr>
        <w:t>par la hiérarchie qui ne seraient pas dévolue au personnel Dassault.</w:t>
      </w:r>
      <w:r w:rsidR="001D0EFD" w:rsidRPr="00B948BA">
        <w:rPr>
          <w:rFonts w:ascii="Cambria" w:eastAsia="Calibri" w:hAnsi="Cambria" w:cs="Times New Roman"/>
          <w:color w:val="FF0000"/>
          <w:sz w:val="28"/>
          <w:szCs w:val="28"/>
        </w:rPr>
        <w:t xml:space="preserve"> </w:t>
      </w:r>
    </w:p>
    <w:p w:rsidR="006F60F8" w:rsidRDefault="006F60F8" w:rsidP="004E3B6F">
      <w:pPr>
        <w:spacing w:after="200" w:line="240" w:lineRule="auto"/>
        <w:rPr>
          <w:rFonts w:ascii="Cambria" w:eastAsia="Calibri" w:hAnsi="Cambria" w:cs="Times New Roman"/>
          <w:b/>
          <w:sz w:val="28"/>
          <w:szCs w:val="28"/>
          <w:u w:val="single"/>
        </w:rPr>
      </w:pPr>
    </w:p>
    <w:p w:rsidR="006F60F8" w:rsidRDefault="006F60F8" w:rsidP="004E3B6F">
      <w:pPr>
        <w:spacing w:after="200" w:line="240" w:lineRule="auto"/>
        <w:rPr>
          <w:rFonts w:ascii="Cambria" w:eastAsia="Calibri" w:hAnsi="Cambria" w:cs="Times New Roman"/>
          <w:b/>
          <w:sz w:val="28"/>
          <w:szCs w:val="28"/>
          <w:u w:val="single"/>
        </w:rPr>
      </w:pPr>
    </w:p>
    <w:p w:rsidR="002551E5" w:rsidRDefault="002551E5" w:rsidP="004E3B6F">
      <w:pPr>
        <w:spacing w:after="200" w:line="240" w:lineRule="auto"/>
        <w:rPr>
          <w:rFonts w:ascii="Cambria" w:eastAsia="Calibri" w:hAnsi="Cambria" w:cs="Times New Roman"/>
          <w:sz w:val="28"/>
          <w:szCs w:val="28"/>
        </w:rPr>
      </w:pPr>
      <w:r w:rsidRPr="002551E5">
        <w:rPr>
          <w:rFonts w:ascii="Cambria" w:eastAsia="Calibri" w:hAnsi="Cambria" w:cs="Times New Roman"/>
          <w:b/>
          <w:sz w:val="28"/>
          <w:szCs w:val="28"/>
          <w:u w:val="single"/>
        </w:rPr>
        <w:t>3. F7/8X :</w:t>
      </w:r>
      <w:r w:rsidRPr="002551E5">
        <w:rPr>
          <w:rFonts w:ascii="Cambria" w:eastAsia="Calibri" w:hAnsi="Cambria" w:cs="Times New Roman"/>
          <w:color w:val="FF0000"/>
          <w:sz w:val="28"/>
          <w:szCs w:val="28"/>
        </w:rPr>
        <w:t xml:space="preserve"> </w:t>
      </w:r>
      <w:r w:rsidRPr="002551E5">
        <w:rPr>
          <w:rFonts w:ascii="Cambria" w:eastAsia="Calibri" w:hAnsi="Cambria" w:cs="Times New Roman"/>
          <w:sz w:val="28"/>
          <w:szCs w:val="28"/>
        </w:rPr>
        <w:t>Est-il</w:t>
      </w:r>
      <w:r>
        <w:rPr>
          <w:rFonts w:ascii="Cambria" w:eastAsia="Calibri" w:hAnsi="Cambria" w:cs="Times New Roman"/>
          <w:sz w:val="28"/>
          <w:szCs w:val="28"/>
        </w:rPr>
        <w:t xml:space="preserve"> possible de remettre un minimum de matériel dans les caisses de stade ?</w:t>
      </w:r>
    </w:p>
    <w:p w:rsidR="002551E5" w:rsidRDefault="002551E5" w:rsidP="004E3B6F">
      <w:pPr>
        <w:spacing w:after="200" w:line="240" w:lineRule="auto"/>
        <w:rPr>
          <w:rFonts w:ascii="Cambria" w:eastAsia="Calibri" w:hAnsi="Cambria" w:cs="Times New Roman"/>
          <w:color w:val="FF0000"/>
          <w:sz w:val="28"/>
          <w:szCs w:val="28"/>
        </w:rPr>
      </w:pPr>
      <w:r>
        <w:rPr>
          <w:rFonts w:ascii="Cambria" w:eastAsia="Calibri" w:hAnsi="Cambria" w:cs="Times New Roman"/>
          <w:color w:val="FF0000"/>
          <w:sz w:val="28"/>
          <w:szCs w:val="28"/>
        </w:rPr>
        <w:t xml:space="preserve">Celles-ci ont été correctement dotées mais le problème vient du fait que des prélèvements d’outils sont réalisés par des salariés d’autres secteurs. Une identification des dotations manquantes doit être réalisée </w:t>
      </w:r>
      <w:r w:rsidR="00BB3E98">
        <w:rPr>
          <w:rFonts w:ascii="Cambria" w:eastAsia="Calibri" w:hAnsi="Cambria" w:cs="Times New Roman"/>
          <w:color w:val="FF0000"/>
          <w:sz w:val="28"/>
          <w:szCs w:val="28"/>
        </w:rPr>
        <w:t>et la prévenance de tout prélèvement est à indiquer dans le stade concerné.</w:t>
      </w:r>
    </w:p>
    <w:p w:rsidR="006F60F8" w:rsidRDefault="006F60F8" w:rsidP="004E3B6F">
      <w:pPr>
        <w:spacing w:after="200" w:line="240" w:lineRule="auto"/>
        <w:rPr>
          <w:rFonts w:ascii="Cambria" w:eastAsia="Calibri" w:hAnsi="Cambria" w:cs="Times New Roman"/>
          <w:b/>
          <w:sz w:val="28"/>
          <w:szCs w:val="28"/>
          <w:u w:val="single"/>
        </w:rPr>
      </w:pPr>
    </w:p>
    <w:p w:rsidR="006F60F8" w:rsidRDefault="006F60F8" w:rsidP="004E3B6F">
      <w:pPr>
        <w:spacing w:after="200" w:line="240" w:lineRule="auto"/>
        <w:rPr>
          <w:rFonts w:ascii="Cambria" w:eastAsia="Calibri" w:hAnsi="Cambria" w:cs="Times New Roman"/>
          <w:b/>
          <w:sz w:val="28"/>
          <w:szCs w:val="28"/>
          <w:u w:val="single"/>
        </w:rPr>
      </w:pPr>
    </w:p>
    <w:p w:rsidR="00BB3E98" w:rsidRDefault="00BB3E98" w:rsidP="004E3B6F">
      <w:pPr>
        <w:spacing w:after="200" w:line="240" w:lineRule="auto"/>
        <w:rPr>
          <w:rFonts w:ascii="Cambria" w:eastAsia="Calibri" w:hAnsi="Cambria" w:cs="Times New Roman"/>
          <w:sz w:val="28"/>
          <w:szCs w:val="28"/>
        </w:rPr>
      </w:pPr>
      <w:r w:rsidRPr="00BB3E98">
        <w:rPr>
          <w:rFonts w:ascii="Cambria" w:eastAsia="Calibri" w:hAnsi="Cambria" w:cs="Times New Roman"/>
          <w:b/>
          <w:sz w:val="28"/>
          <w:szCs w:val="28"/>
          <w:u w:val="single"/>
        </w:rPr>
        <w:t>4. Rafale :</w:t>
      </w:r>
      <w:r w:rsidRPr="00BB3E98">
        <w:rPr>
          <w:rFonts w:ascii="Cambria" w:eastAsia="Calibri" w:hAnsi="Cambria" w:cs="Times New Roman"/>
          <w:sz w:val="28"/>
          <w:szCs w:val="28"/>
        </w:rPr>
        <w:t xml:space="preserve"> Quand</w:t>
      </w:r>
      <w:r>
        <w:rPr>
          <w:rFonts w:ascii="Cambria" w:eastAsia="Calibri" w:hAnsi="Cambria" w:cs="Times New Roman"/>
          <w:sz w:val="28"/>
          <w:szCs w:val="28"/>
        </w:rPr>
        <w:t xml:space="preserve"> est-il prévu de remplacer le congélateur à l’intérieur de la cellule PR qui ne fonctionne plus depuis plusieurs semaines ?</w:t>
      </w:r>
    </w:p>
    <w:p w:rsidR="00BB3E98" w:rsidRDefault="00BB3E98" w:rsidP="004E3B6F">
      <w:pPr>
        <w:spacing w:after="200" w:line="240" w:lineRule="auto"/>
        <w:rPr>
          <w:rFonts w:ascii="Cambria" w:eastAsia="Calibri" w:hAnsi="Cambria" w:cs="Times New Roman"/>
          <w:color w:val="FF0000"/>
          <w:sz w:val="28"/>
          <w:szCs w:val="28"/>
        </w:rPr>
      </w:pPr>
      <w:r>
        <w:rPr>
          <w:rFonts w:ascii="Cambria" w:eastAsia="Calibri" w:hAnsi="Cambria" w:cs="Times New Roman"/>
          <w:color w:val="FF0000"/>
          <w:sz w:val="28"/>
          <w:szCs w:val="28"/>
        </w:rPr>
        <w:t>Le SIMKIT est privilégié mais la DL va étudier pour voir si le remplacement du congélateur n’est pas plus judicieux.</w:t>
      </w:r>
    </w:p>
    <w:p w:rsidR="006F60F8" w:rsidRDefault="006F60F8" w:rsidP="004E3B6F">
      <w:pPr>
        <w:spacing w:after="200" w:line="240" w:lineRule="auto"/>
        <w:rPr>
          <w:rFonts w:ascii="Cambria" w:eastAsia="Calibri" w:hAnsi="Cambria" w:cs="Times New Roman"/>
          <w:b/>
          <w:sz w:val="28"/>
          <w:szCs w:val="28"/>
          <w:u w:val="single"/>
        </w:rPr>
      </w:pPr>
    </w:p>
    <w:p w:rsidR="006F60F8" w:rsidRDefault="006F60F8" w:rsidP="004E3B6F">
      <w:pPr>
        <w:spacing w:after="200" w:line="240" w:lineRule="auto"/>
        <w:rPr>
          <w:rFonts w:ascii="Cambria" w:eastAsia="Calibri" w:hAnsi="Cambria" w:cs="Times New Roman"/>
          <w:b/>
          <w:sz w:val="28"/>
          <w:szCs w:val="28"/>
          <w:u w:val="single"/>
        </w:rPr>
      </w:pPr>
    </w:p>
    <w:p w:rsidR="00BB3E98" w:rsidRDefault="00BB3E98" w:rsidP="004E3B6F">
      <w:pPr>
        <w:spacing w:after="200" w:line="240" w:lineRule="auto"/>
        <w:rPr>
          <w:rFonts w:ascii="Cambria" w:eastAsia="Calibri" w:hAnsi="Cambria" w:cs="Times New Roman"/>
          <w:sz w:val="28"/>
          <w:szCs w:val="28"/>
        </w:rPr>
      </w:pPr>
      <w:r w:rsidRPr="00BB3E98">
        <w:rPr>
          <w:rFonts w:ascii="Cambria" w:eastAsia="Calibri" w:hAnsi="Cambria" w:cs="Times New Roman"/>
          <w:b/>
          <w:sz w:val="28"/>
          <w:szCs w:val="28"/>
          <w:u w:val="single"/>
        </w:rPr>
        <w:t>5. Badgeage :</w:t>
      </w:r>
      <w:r w:rsidRPr="00BB3E98">
        <w:rPr>
          <w:rFonts w:ascii="Cambria" w:eastAsia="Calibri" w:hAnsi="Cambria" w:cs="Times New Roman"/>
          <w:sz w:val="28"/>
          <w:szCs w:val="28"/>
        </w:rPr>
        <w:t xml:space="preserve"> </w:t>
      </w:r>
      <w:proofErr w:type="gramStart"/>
      <w:r w:rsidRPr="00BB3E98">
        <w:rPr>
          <w:rFonts w:ascii="Cambria" w:eastAsia="Calibri" w:hAnsi="Cambria" w:cs="Times New Roman"/>
          <w:sz w:val="28"/>
          <w:szCs w:val="28"/>
        </w:rPr>
        <w:t>Les</w:t>
      </w:r>
      <w:proofErr w:type="gramEnd"/>
      <w:r w:rsidRPr="00BB3E98">
        <w:rPr>
          <w:rFonts w:ascii="Cambria" w:eastAsia="Calibri" w:hAnsi="Cambria" w:cs="Times New Roman"/>
          <w:sz w:val="28"/>
          <w:szCs w:val="28"/>
        </w:rPr>
        <w:t xml:space="preserve"> trop perçus de salaire avec des heures manquantes se multiplient sans prévenance et les indemnités de transport (IK) sont de plus en plus décalés dans leur versement. Comment régler ce problème ?</w:t>
      </w:r>
    </w:p>
    <w:p w:rsidR="00C42DD7" w:rsidRPr="00C42DD7" w:rsidRDefault="00BB3E98" w:rsidP="004E3B6F">
      <w:pPr>
        <w:spacing w:after="200" w:line="240" w:lineRule="auto"/>
        <w:rPr>
          <w:rFonts w:ascii="Cambria" w:eastAsia="Calibri" w:hAnsi="Cambria" w:cs="Times New Roman"/>
          <w:color w:val="FF0000"/>
          <w:sz w:val="28"/>
          <w:szCs w:val="28"/>
        </w:rPr>
      </w:pPr>
      <w:r w:rsidRPr="00C42DD7">
        <w:rPr>
          <w:rFonts w:ascii="Cambria" w:eastAsia="Calibri" w:hAnsi="Cambria" w:cs="Times New Roman"/>
          <w:color w:val="FF0000"/>
          <w:sz w:val="28"/>
          <w:szCs w:val="28"/>
        </w:rPr>
        <w:t xml:space="preserve">Le service RH nous dit rester </w:t>
      </w:r>
      <w:proofErr w:type="gramStart"/>
      <w:r w:rsidR="00C42DD7" w:rsidRPr="00C42DD7">
        <w:rPr>
          <w:rFonts w:ascii="Cambria" w:eastAsia="Calibri" w:hAnsi="Cambria" w:cs="Times New Roman"/>
          <w:color w:val="FF0000"/>
          <w:sz w:val="28"/>
          <w:szCs w:val="28"/>
        </w:rPr>
        <w:t>vigilant</w:t>
      </w:r>
      <w:proofErr w:type="gramEnd"/>
      <w:r w:rsidRPr="00C42DD7">
        <w:rPr>
          <w:rFonts w:ascii="Cambria" w:eastAsia="Calibri" w:hAnsi="Cambria" w:cs="Times New Roman"/>
          <w:color w:val="FF0000"/>
          <w:sz w:val="28"/>
          <w:szCs w:val="28"/>
        </w:rPr>
        <w:t xml:space="preserve"> sur ce traitement dont </w:t>
      </w:r>
      <w:r w:rsidR="00C42DD7" w:rsidRPr="00C42DD7">
        <w:rPr>
          <w:rFonts w:ascii="Cambria" w:eastAsia="Calibri" w:hAnsi="Cambria" w:cs="Times New Roman"/>
          <w:color w:val="FF0000"/>
          <w:sz w:val="28"/>
          <w:szCs w:val="28"/>
        </w:rPr>
        <w:t>le suivi est conjoint entre RH/manager/salarié. Un problème de traitement s’est produit en début d’année dont le rattrapage s’est effectué avant les congés d’été. Depuis le traitement est d’1 mois.</w:t>
      </w:r>
    </w:p>
    <w:p w:rsidR="006F60F8" w:rsidRDefault="006F60F8" w:rsidP="004E3B6F">
      <w:pPr>
        <w:spacing w:after="200" w:line="240" w:lineRule="auto"/>
        <w:rPr>
          <w:rFonts w:ascii="Cambria" w:eastAsia="Calibri" w:hAnsi="Cambria" w:cs="Times New Roman"/>
          <w:sz w:val="28"/>
          <w:szCs w:val="28"/>
        </w:rPr>
      </w:pPr>
    </w:p>
    <w:p w:rsidR="006F60F8" w:rsidRDefault="006F60F8" w:rsidP="004E3B6F">
      <w:pPr>
        <w:spacing w:after="200" w:line="240" w:lineRule="auto"/>
        <w:rPr>
          <w:rFonts w:ascii="Cambria" w:eastAsia="Calibri" w:hAnsi="Cambria" w:cs="Times New Roman"/>
          <w:sz w:val="28"/>
          <w:szCs w:val="28"/>
        </w:rPr>
      </w:pPr>
    </w:p>
    <w:p w:rsidR="00C42DD7" w:rsidRDefault="00C42DD7" w:rsidP="004E3B6F">
      <w:pPr>
        <w:spacing w:after="200" w:line="240" w:lineRule="auto"/>
        <w:rPr>
          <w:rFonts w:ascii="Cambria" w:eastAsia="Calibri" w:hAnsi="Cambria" w:cs="Times New Roman"/>
          <w:sz w:val="28"/>
          <w:szCs w:val="28"/>
        </w:rPr>
      </w:pPr>
      <w:r>
        <w:rPr>
          <w:rFonts w:ascii="Cambria" w:eastAsia="Calibri" w:hAnsi="Cambria" w:cs="Times New Roman"/>
          <w:sz w:val="28"/>
          <w:szCs w:val="28"/>
        </w:rPr>
        <w:t xml:space="preserve"> 6. </w:t>
      </w:r>
      <w:r w:rsidRPr="00C42DD7">
        <w:rPr>
          <w:rFonts w:ascii="Cambria" w:eastAsia="Calibri" w:hAnsi="Cambria" w:cs="Times New Roman"/>
          <w:b/>
          <w:sz w:val="28"/>
          <w:szCs w:val="28"/>
          <w:u w:val="single"/>
        </w:rPr>
        <w:t>Portail RH</w:t>
      </w:r>
      <w:r>
        <w:rPr>
          <w:rFonts w:ascii="Cambria" w:eastAsia="Calibri" w:hAnsi="Cambria" w:cs="Times New Roman"/>
          <w:sz w:val="28"/>
          <w:szCs w:val="28"/>
        </w:rPr>
        <w:t> : la publication sur le portail RH du rapport annuel 2020 société sur l’égalité professionnelle femme/homme n’est toujours pas faite. Quand cela sera-t-il publié</w:t>
      </w:r>
      <w:r w:rsidR="00010AA6">
        <w:rPr>
          <w:rFonts w:ascii="Cambria" w:eastAsia="Calibri" w:hAnsi="Cambria" w:cs="Times New Roman"/>
          <w:sz w:val="28"/>
          <w:szCs w:val="28"/>
        </w:rPr>
        <w:t> ?</w:t>
      </w:r>
    </w:p>
    <w:p w:rsidR="00AD2206" w:rsidRPr="003C76CC" w:rsidRDefault="00AD2206" w:rsidP="004E3B6F">
      <w:pPr>
        <w:spacing w:after="200" w:line="240" w:lineRule="auto"/>
        <w:rPr>
          <w:rFonts w:ascii="Cambria" w:eastAsia="Calibri" w:hAnsi="Cambria" w:cs="Times New Roman"/>
          <w:color w:val="FF0000"/>
          <w:sz w:val="28"/>
          <w:szCs w:val="28"/>
        </w:rPr>
      </w:pPr>
      <w:r>
        <w:rPr>
          <w:rFonts w:ascii="Cambria" w:eastAsia="Calibri" w:hAnsi="Cambria" w:cs="Times New Roman"/>
          <w:color w:val="FF0000"/>
          <w:sz w:val="28"/>
          <w:szCs w:val="28"/>
        </w:rPr>
        <w:t>Le rapport vient d’être mis sur le portail RH. Comme chaque année nous devons faire remonter à la DG la publication sur le portail RH qui n’est pas fait automatiquement.</w:t>
      </w:r>
    </w:p>
    <w:p w:rsidR="003C76CC" w:rsidRPr="003C76CC" w:rsidRDefault="003C76CC" w:rsidP="003C76CC">
      <w:pPr>
        <w:spacing w:after="200" w:line="276" w:lineRule="auto"/>
        <w:contextualSpacing/>
        <w:jc w:val="both"/>
        <w:rPr>
          <w:rFonts w:ascii="Cambria" w:eastAsia="Calibri" w:hAnsi="Cambria" w:cs="Calibri"/>
          <w:sz w:val="16"/>
          <w:szCs w:val="16"/>
        </w:rPr>
      </w:pPr>
    </w:p>
    <w:p w:rsidR="003C76CC" w:rsidRPr="003C76CC" w:rsidRDefault="003C76CC" w:rsidP="003C76CC">
      <w:pPr>
        <w:spacing w:after="200" w:line="276" w:lineRule="auto"/>
        <w:ind w:left="720" w:right="-567"/>
        <w:contextualSpacing/>
        <w:jc w:val="both"/>
        <w:rPr>
          <w:rFonts w:ascii="Calibri" w:eastAsia="Calibri" w:hAnsi="Calibri" w:cs="Times New Roman"/>
          <w:sz w:val="4"/>
        </w:rPr>
      </w:pPr>
    </w:p>
    <w:p w:rsidR="005D4373" w:rsidRPr="002F5FA1" w:rsidRDefault="003C76CC" w:rsidP="002F5FA1">
      <w:pPr>
        <w:tabs>
          <w:tab w:val="right" w:pos="15399"/>
        </w:tabs>
        <w:spacing w:after="0" w:line="276" w:lineRule="auto"/>
        <w:contextualSpacing/>
        <w:jc w:val="both"/>
        <w:rPr>
          <w:rFonts w:ascii="Cambria" w:eastAsia="Calibri" w:hAnsi="Cambria" w:cs="Calibri"/>
          <w:b/>
          <w:i/>
          <w:sz w:val="28"/>
          <w:szCs w:val="28"/>
        </w:rPr>
      </w:pPr>
      <w:r w:rsidRPr="003C76CC">
        <w:rPr>
          <w:rFonts w:ascii="Cambria" w:eastAsia="Calibri" w:hAnsi="Cambria" w:cs="Calibri"/>
          <w:b/>
          <w:i/>
          <w:sz w:val="28"/>
          <w:szCs w:val="28"/>
        </w:rPr>
        <w:tab/>
        <w:t>Martignas, le 22/</w:t>
      </w:r>
      <w:r w:rsidR="009F3221">
        <w:rPr>
          <w:rFonts w:ascii="Cambria" w:eastAsia="Calibri" w:hAnsi="Cambria" w:cs="Calibri"/>
          <w:b/>
          <w:i/>
          <w:sz w:val="28"/>
          <w:szCs w:val="28"/>
        </w:rPr>
        <w:t>10/2021</w:t>
      </w:r>
    </w:p>
    <w:sectPr w:rsidR="005D4373" w:rsidRPr="002F5FA1" w:rsidSect="00DA1F01">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8162BA"/>
    <w:multiLevelType w:val="hybridMultilevel"/>
    <w:tmpl w:val="669CD55E"/>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B5136B3"/>
    <w:multiLevelType w:val="hybridMultilevel"/>
    <w:tmpl w:val="D9342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CC"/>
    <w:rsid w:val="00010AA6"/>
    <w:rsid w:val="000269D9"/>
    <w:rsid w:val="0010233F"/>
    <w:rsid w:val="001D0EFD"/>
    <w:rsid w:val="002551E5"/>
    <w:rsid w:val="002849BB"/>
    <w:rsid w:val="002B4B4F"/>
    <w:rsid w:val="002F5FA1"/>
    <w:rsid w:val="003B247E"/>
    <w:rsid w:val="003C76CC"/>
    <w:rsid w:val="003F48A5"/>
    <w:rsid w:val="0040319F"/>
    <w:rsid w:val="004E3B6F"/>
    <w:rsid w:val="00510582"/>
    <w:rsid w:val="00531DA2"/>
    <w:rsid w:val="005D4373"/>
    <w:rsid w:val="006C2C94"/>
    <w:rsid w:val="006F60F8"/>
    <w:rsid w:val="007F0D21"/>
    <w:rsid w:val="00834C08"/>
    <w:rsid w:val="0083627C"/>
    <w:rsid w:val="00896C8C"/>
    <w:rsid w:val="008E7982"/>
    <w:rsid w:val="008F1443"/>
    <w:rsid w:val="00915983"/>
    <w:rsid w:val="00997E37"/>
    <w:rsid w:val="009C3ADD"/>
    <w:rsid w:val="009F3221"/>
    <w:rsid w:val="00AD2206"/>
    <w:rsid w:val="00AF1DAB"/>
    <w:rsid w:val="00B91664"/>
    <w:rsid w:val="00B948BA"/>
    <w:rsid w:val="00BB112B"/>
    <w:rsid w:val="00BB275E"/>
    <w:rsid w:val="00BB3E98"/>
    <w:rsid w:val="00BF2172"/>
    <w:rsid w:val="00C42DD7"/>
    <w:rsid w:val="00CF21C4"/>
    <w:rsid w:val="00E43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FCA4-3A34-43B8-8DBA-C6CA3A42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3C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C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5701</TotalTime>
  <Pages>3</Pages>
  <Words>1264</Words>
  <Characters>6953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19</cp:revision>
  <dcterms:created xsi:type="dcterms:W3CDTF">2021-10-22T11:09:00Z</dcterms:created>
  <dcterms:modified xsi:type="dcterms:W3CDTF">2021-10-26T10:21:00Z</dcterms:modified>
</cp:coreProperties>
</file>