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12" w:type="dxa"/>
        <w:tblInd w:w="-150" w:type="dxa"/>
        <w:tblLook w:val="04A0" w:firstRow="1" w:lastRow="0" w:firstColumn="1" w:lastColumn="0" w:noHBand="0" w:noVBand="1"/>
      </w:tblPr>
      <w:tblGrid>
        <w:gridCol w:w="1288"/>
        <w:gridCol w:w="9414"/>
      </w:tblGrid>
      <w:tr w:rsidR="007D29D6">
        <w:trPr>
          <w:trHeight w:val="2339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7E69BE" w:rsidRDefault="00404F0E">
            <w:bookmarkStart w:id="0" w:name="_GoBack"/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81075" cy="1239159"/>
                      <wp:effectExtent l="0" t="0" r="9525" b="18415"/>
                      <wp:docPr id="5128" name="Group 5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1075" cy="1239159"/>
                                <a:chOff x="0" y="0"/>
                                <a:chExt cx="1028700" cy="123915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1915"/>
                                  <a:ext cx="1028700" cy="1142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726491" y="0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69BE" w:rsidRDefault="00404F0E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95250" y="440436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69BE" w:rsidRDefault="00404F0E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95250" y="768350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69BE" w:rsidRDefault="00404F0E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95250" y="1098121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69BE" w:rsidRDefault="00404F0E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28" o:spid="_x0000_s1026" style="width:77.25pt;height:97.55pt;mso-position-horizontal-relative:char;mso-position-vertical-relative:line" coordsize="10287,123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BETJOQMAAAwMAAAOAAAAZHJzL2Uyb0RvYy54bWzkVslu2zAQvRfoPxC8&#10;J1osS7IQOyiaJihQNEbTfgBNURJRSSRIekm/vkNqcWMnaOJDcsjBMtfhm/dmhry43DU12jCluWjn&#10;ODj3MWItFTlvyzn+9fP6LMVIG9LmpBYtm+N7pvHl4uOHi63MWCgqUedMITDS6mwr57gyRmaep2nF&#10;GqLPhWQtTBZCNcRAV5VersgWrDe1F/p+7G2FyqUSlGkNo1fdJF44+0XBqLktCs0MqucYsBn3Ve67&#10;sl9vcUGyUhFZcdrDICegaAhv4dDR1BUxBK0VPzLVcKqEFoU5p6LxRFFwypwP4E3gH3hzo8RaOl/K&#10;bFvKkSag9oCnk83S75ulQjyf42kQglYtaUAldzByI0DQVpYZrLtR8k4uVT9Qdj3r865Qjf0Hb9DO&#10;UXs/Ust2BlEYnKWBn0wxojAVhJNZMJ113NMKBDraRqsv/cbAD9PEB+kOdnrDuZ6FN6KRnGbw66mC&#10;1hFV/w8p2GXWiuHeSPMsGw1Rv9fyDFSVxPAVr7m5dxEK+llQ7WbJ6VJ1nT3ryUA5zNpDUWJpsRvs&#10;GrsDup7tPzCwqrm85nVtabftHioE9kFgPOJtF3RXgq4b1pouixSrAbVodcWlxkhlrFkxCAr1NQ86&#10;nbRRzNDKHljAwT8gsywyko0TDuUemMWsIV6ejJA0gCjojA9R8lDsIAonsVsxik0yqbS5YaJBtgEA&#10;AQcwTDKy+aZ7RMOSnrgOhEMHmGw4Q6nRA2XQOyLtRdl0VxHJAII1u9d1TCVLFGnLmqHU+tqvGhNJ&#10;P8VREsbRLMDoOJWm8SSIunwIw9j3Q2v3VIZIVreWvlbYcOoM2RHIqgGabZndatejX4n8HkpGJdSf&#10;Wyj8RS22cyz6FrZ3AchiZzGqv7ZAri27Q0MNjdXQUKb+LFxx7mB8WhtRcKekPbg7rccDqr2SfAEw&#10;35XCvX4w9hIBZ9NwCq6DflHkR5P4YaS/lYiu1I+OvA8tw0e0dEnz7GTca5nE6QRkhUAg2VC13lTL&#10;0ZH3oeXkES0nJ+Zl4MOrJOzvt0HMKE4iSH732kiTaeqmX6G6usQcPXlrMd2jCp6c7mLpn8f2Tftv&#10;3xXl/SN+8Rc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mcHv33AAAAAUBAAAPAAAA&#10;ZHJzL2Rvd25yZXYueG1sTI9Ba8JAEIXvBf/DMoXe6ibalJpmIyK2JylUC8XbmB2TYHY2ZNck/vuu&#10;vbSX4Q1veO+bbDmaRvTUudqygngagSAurK65VPC1f3t8AeE8ssbGMim4koNlPrnLMNV24E/qd74U&#10;IYRdigoq79tUSldUZNBNbUscvJPtDPqwdqXUHQ4h3DRyFkXP0mDNoaHCltYVFefdxSh4H3BYzeNN&#10;vz2f1tfDPvn43sak1MP9uHoF4Wn0f8dwww/okAemo72wdqJREB7xv/PmJU8JiGMQiyQGmWfyP33+&#10;AwAA//8DAFBLAwQKAAAAAAAAACEAC0+b4+sxAADrMQAAFAAAAGRycy9tZWRpYS9pbWFnZTEuanBn&#10;/9j/4AAQSkZJRgABAQEAAAAAAAD/2wBDAAMCAgMCAgMDAwMEAwMEBQgFBQQEBQoHBwYIDAoMDAsK&#10;CwsNDhIQDQ4RDgsLEBYQERMUFRUVDA8XGBYUGBIUFRT/2wBDAQMEBAUEBQkFBQkUDQsNFBQUFBQU&#10;FBQUFBQUFBQUFBQUFBQUFBQUFBQUFBQUFBQUFBQUFBQUFBQUFBQUFBQUFBT/wAARCADlAM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gqKKK&#10;/Cj+7QooooAKKKKACiiigAooooAKKKKACiiigAooooAKKKKACiiigAooooAKKKKACiiigAooooAK&#10;KKKACiiigAooooAKK634Z/DXVPif4mttLsEkhti4F1qHkvJFartZsuQMAkIwUEjccDI6j6r8M/sl&#10;eBtHtdupx3ev3LIgeS4uGhRWAO4osRUgMT0YtjA56k/JZxxRl2STVLESbnvyxV3b5tJfN3Pm804h&#10;wOUy9nXbc97JXf6L8T4nor0b49fDX/hWnj67tbOyuLbQrrE2nyTNvVl2qXQN/sOSuG+YDaTnIJ85&#10;r6HB4uljsPDFUHeM0mvn0fmtn2Z7WFxNPGUIYik7xkrr+u66+YUUUV2HUFFFFABRRRQAUUUUAFFF&#10;FABRRRQAUUUUAFFFFABRRRQAUUUUAFdb8L/hvqHxT8WQ6LYSR24CGe5uZORDCCAz7c5Y5ZQFHUkZ&#10;IGSMHQdB1DxPrFrpWlWkl7qF0/lxQRjlj1+gAAJJPAAJJAFfVetax4P/AGVfDK6ZplrHqvjee2Di&#10;4ntyHlDsQZHk/hiDRcRK2flXuTJXymeZtVwcY4TBR58TUvypa2/vS7JeenyTPnc3zKphVHDYSPNX&#10;qfCu3959kvP9GdT4i8a+C/2Y/CdlolnbSXF3IjSRWMLKZ52wQZ53/hDMoXdg9MKpCYXzP9lxvEnj&#10;n4lap4u1ue/1CCCzkthfTTssYmeRXEIUEAqFLt5YG1SVOAdlfPitq/jbxFBHJPcarrGoTR26SXU5&#10;eSWRiEQF3P8AujJOAMdq+3rCw8P/ALM/wouCbjz/ACt0zNcOUa/vGQAIoG7bu2AAAHaq5OcMx/PM&#10;2wFPIcC8JButjMXo3u3rrbstbf3nq9Fp8PmWDp5PhHhot1cVidG+r11t2WtvProtPEP2wPHGk+Iv&#10;EWj6Np1x9qutG+0LePHgxpI5j/dhs8svlnd2BIGchgPnyrWq6pc63ql5qN7J515eTPcTybQu+R2L&#10;McAADJJ4AxVWv1XJ8ujlOApYKDvyL8W7v8W7eR+j5XgY5bg6eEi78q/Fu7/F6BRRRXsnphRRRQAU&#10;UUUAFFFFABRRRQAUUUUAFFFFABRRRQAUUUUAFFFev/sy/DOD4geOnu9Sto7rRdIQTzwygMksjZEU&#10;bDcDjIZzwQfL2kYavOzDHUstwlTF1/hgr+vZLzb0XmcWNxlPAYaeJq/DFX/yXq3oj0z4PeG/+GfP&#10;h3rnjXxWlvbajfQotlp8w2XAwGZIS2CVaVtpKAHaIwzfdIX5t17WtU8feLLrUbhZLzVdUudwhhDu&#10;SzHCxxgktgcKq5OAAK9R+Nnj3WfjV8SB4Z8PmTUNKt7k2+n2ltt23EgBDzlgxVh98q5ICx8/Llyf&#10;efhF+zfoXw7jt9Q1JI9a8Q7ELTTIHgtpA27MCkZBBC/Ofm+XI2bitfmqzOlkFKea5nri8Qk1BdI/&#10;ZXkl1fV92j4JZhTyWnLMcw1xNdXUV0j0Xkl1fV92jP8A2f8A4M2/wt8O3GveJobe31190sj3Xksu&#10;nRIHXKygnG5CWZgwGCAQNpJ8B+Pfxsf4s6xbRaeLuz8PWiAxWlyVBkmOd0rKuRnB2gbmwASMb2Fb&#10;/wC0D+0DqHi/WLvQNAu5LLw9avJBJLbTc6geUZiynBiIJCqDhgdzZyAvhdepw/kuIq4iWd5trWnr&#10;FdIL07223st9Wz0MkyqvUrvNsy1qz+Ffyr/htu3XW4UUUV+jn3QUUUUAFFFFABRRRQAUUUUAFFFF&#10;ABRRRQAUUUUAFFFFABRRRQBa0rS7nW9Us9OsovOvLyZLeCPcF3yOwVRkkAZJHJOK+yfFvhfUfhL8&#10;KLbwr4A0+/utd1aaOGW+sUk+WQoizXLM25Yd21VALKF3llPyE15f+yH8O7bxB4i1DxJqNr58Gk7E&#10;sxNCTGbhiW3hs4LRqo4wcGRW4IU19a6pqtloljLe6jeW9hZxY8y4upVjjTJAGWYgDJIH1Ir8N4yz&#10;5rM6WCpR540mnKPSUnZxTtulpp1u0fkXFOctY+nhKcedU2m49JSeqT7paaebR5L8C/gr/wAKVsdX&#10;1XXNSsJ7y4hXzZo02x2cSF2bEz4JVhsZshQCg64BrzP4zftVQeItH1Hw94VtJFtLpGt59UugAZIz&#10;uV1jjIOAy7cM2CAzDapwR5x8bPjZqHxa1gIgksvD1q5NpYk8seR5suOC5BPHRQcDOWZvNK+myvhe&#10;eJr/ANrZ4+evKz5doxtsnbRtK3l35tz38u4elXrf2lm756zs+XZRtttvbTy9dwooor9MPvgoort/&#10;h/8ABnxV8SLqBdM06SCxlR5Bqd6jx2mFODiTadx3fLhQTnPGASOXE4qhg6brYiajFdW7GFfEUsLT&#10;dWvJRiurOIor660X9i7w9BasureINTvbneSslkkdsgXAwCrCQk5zznuOOMny/wDaD+Atr8KLXS9T&#10;0a5u7vSrlzbTfbWjLxTYLLgqFyGUNxt42HJ+YAfLYLi7KcwxUcHh6jcpbXTSfXr+p87hOJstxuJW&#10;Fozbk9tGk/vPFaKKK+zPqQooooAKKKKACiiigAooooAKKKKACiiigArsvhr8JfEHxWvriDRI7dYr&#10;Xb9purqYJHDuDlMgZY52EfKp5xnA5rZ+CfwT1D4tawXcyWXh61cC7vgOWPB8qLPBcgjnooOTnKq3&#10;1Z448TaX8AfhSkGmC0NzZWywadZXUqxvctuRWkKqAXIL+Y+0DOTyuc1+f5/xM8HWjluWpTxM2lbp&#10;G/fz8rq2700fxec5+8LVjgMAlOvJpeUb9/Pyvpu9NHvfC/4b6f8ACzwnDothJJcEuZ7m5k4M0xAD&#10;PtzhRhVAUdABkk5J+MPjV8Y734r+InljNxZaFDtS109pWKnaWxNImdvmHe3I6DC5OMn7K+GPi+5+&#10;Jnwz03W5V/sq8voZEdrUhvKkV3jLpvBHVdwDBgMgHdjn4I8XeEdU8D69c6Tq1tJb3MLsqs0bqkyh&#10;2USRlgCyMVOGxzXyHBNBVM1xlXMHzYmDtq9b3am103SWmy20PmeE6KqZjiqmNd68XbXvd8zXTott&#10;vQxqKltbWe+uoba2hkuLmZ1jihiUs7sTgKoHJJJwAK9L8G/s2+OvGXmv/Zf9hwR5HnayHt9zDb8o&#10;TaXPDZ3bdvBGcjFfsGLx+FwMOfFVVBebsfp2JxmHwcefEVFFebPL67Lwh8HfGXjuxa90TQbi6sx0&#10;uJHSCN+WHyNIyh8FSDtzgjnFe32fwf8Ahd8Hvt194w8R2/iXU9PxIulbkjbPyNGv2YOWdj/tNsKv&#10;8wwN1d78Of2mNJ+I/j7/AIR610u4sIJoWe0urqQGSaRVDMhjUEJ8okOS5GEHdsV8HmPFWKlQnXyb&#10;DOpCCu5yTUbLXRO0paa9Lb2aPjsdxFiZUZVsroOcIq7nJNRtvotG9PS3Znl3wd/ZY1ObxFPP490n&#10;yNJhhPl2q3qlriUnAyYmJCqMk/Mpzs6jcK2fip+1Na6HHd+G/AtvGgtUjgg1i3MfkRFGG5IoihV0&#10;2jYGyBySoIAJ2f2wPHGr+HfDuj6Np1x9ltdZ+0LePHkSPGgj/dhs8K3mHd3IAGcFgfnLwR8H/Fvx&#10;Bmt/7J0e4NnNyNQuEMVqFDhGbzCMNtOcquW+U4Bwa8vLaMM9pRz3iCcfZ/YhdqCs7NtN6ttPTW63&#10;urJefgKUc4pxzjOpx5Psxu1BWerab1ba21ut77Lo/hv4F8VftDaxJb6h4iu5NP0tN0t5qM73RgMm&#10;dqxoz5JYpzyBhOTnaDznxK/trw5rl74PvfE1xr2naRMIoFW6eS3XauFCxliEZVJQqPukMuTivs/4&#10;N/BvT/g/o93b293JqOoXrq11eOvlhwu7YqpkhQoY9ySWPOMAfFfxdtZ7P4p+Lo7iGSCRtVuZAsil&#10;SVaVmVsHsVIIPcEGvTyLOoZxm9elQt9XpxXIuVLW6vLutb9tGrpM9DJ81hmmZ1qdG3sYJci5Utes&#10;u+9+2ltLnJUUUV+mH3oUUUUAFFFFABRX6DfDH9lf4XeIvhr4T1XUPDH2i/vtJtLq4m/tC6XfI8KM&#10;zYWUAZJJwABXTf8ADH/wj/6FL/ypXn/x2vqYcO4ucVJSjr5v/I/LK3iNlNGpKlKlUvFtbR6f9vn5&#10;p0V+ln/DH/wj/wChS/8AKlef/Ha/OXxPpVvoXiTVtNtL+LVbSzu5reG/hxsuURyqyrgkYYAMME9e&#10;przcfldbL1F1Wnft/wAFI+kyHijBcQyqQwsZRcLX5klvfazfbrbyvqZtFFFeQfXhX0b4I/Y51e6v&#10;rebxXqNvZac0O+S306UvdCQgYQlk2LgnkgsPlwOu4fO9rcvZ3UNxGI2kidZFEsayISDkblYFWHqC&#10;CD3FfXXxE/a40nR9Lt4/C1v/AGlq1xDDOWulH2e2V13FH2PlpFGAVU4BY5bKla+F4mr51GVHDZPH&#10;Wpzcz/l2s7vRbvX7vP5DP62axdKhlkfjvd9tuuy3ev3HZ+P/AIjeFvgL4PTSLH7Pa38dmx0vSYo2&#10;fc2cKz4IwpckszMC2HwWbNfE3izxlrPjrWG1TXb+TUL5kWPzHCqFVeiqqgKo6nAA5JPUk1V17XtQ&#10;8T6xdarqt1Je6hdP5ks8h5Y9PoAAAABwAAAABVCunh/hyjksHUm+evPWU3vfqk97d76t6vol0ZLk&#10;VLKYOc3z1ZfFJ/il1t+e77L6I/Z//aO0vwH4Zj8N+I4rs20dzm0u7eNXSGN2y4dRhsKxZsjeTvIx&#10;8oB9b1r9q34e6XarLbX93q8jOFMFlZurqME7j5oRccY4OeRx1x8OUVw47gnKsfipYupzJyd2k0k2&#10;93s3rvo0ceM4Ty7GYiWJnzJyd2k9G/uv9zPojXv2zPELaxdHRdH0yLSt+Ldb+OR59o7uVkC5PXAH&#10;GcZOMnynxf8AGLxl47sVstb164urMdbeNEgjflT86xqofBUEbs4I4xXG0V7+D4fyvL2pYfDxUlaz&#10;td6dbvW/mj2cLkuX4JqVGjFNdbXenm9bhUtrdT2N1Dc200lvcwuskU0TFXRgchlI5BBGQRUVFe+0&#10;mrM9ppNWZ7pa/tieN7e1hikstFupI0VWnltpQ8hAwWbbKFyepwAOeAK5bXv2kPiFr8d1C/iCSytr&#10;h93lWESQGIbtwVJFHmADAH3skcEnJz5pRXz9Hh7KKE+eGFhf/Cn919vkeJTyTLaMueGHjf0T+6+3&#10;yPRvgz8V73wD8RIdUvb64k07UJtmreZIz+arE5mfhizIzF8gbj8wz8xr3746fBWD4xWtn4p8G3Gm&#10;XOoBJFmkilBTUFUYULIpKF1KlBnGc4LAIBXx3XUeAPiV4g+GeqPe6Fe+R5u0XFvIoeGdVbIV1P4j&#10;cMMAzYIya8vNsirVMVDNMrmqdeCtZr3ZrtK3567Laya8/Msnq1MTHMMvmoVoq1mvdkuzt+evTsmo&#10;vFnw58TeBZGXXdEu9PjV1j+0PHugZmXcFWVcoxxngE9D6Gucr6S0X9tXVILVl1bwxaXtzvJWSyun&#10;tkC4GAVZZCTnPOe444ydS/8A2tfCvizwnqeneIvCN3MbhGjFikySwSjAK7pTsZDu7qpK4DAk8DCG&#10;bZ/RtHE5dzapNwqR+9Rd397Xm+pjHMs6pWVfA82urjNfeou7+9/M+Wa1ND8K614m87+x9Hv9V8jb&#10;5v2G1eby92du7aDjODjPoa9vsvj18OPCtjpH9gfDG3kvLf8AeySXrR+ZbyghgY52WSSTDFsM20gK&#10;uB2G9/w23/1Jn/lV/wDtNbV82zqS/wBky5vzlOC6/wAt/wBfvRrWzLNpL/ZsC/WU4rr2v+v3ng3/&#10;AAqvxr/0KGvf+Cyf/wCJq/ovwR8e69dNb23hTU4pFQyE3sJtUwCBw0u1SeegOevHBr1bXP209auP&#10;J/sfw5YWON3m/bpnud3Tbt2+XtxznOc5HTHPOa1+1z491S1WK2OmaRIrhjPZWpZ2GCNp81nXHOeB&#10;ngc9c5QxfE9WK/2WnBv+abdvXlv+DM4YniCpH/d6cG+8m7etr/gz71+F6roPwz8I6Zfyw299ZaRa&#10;W1xCZkJSRIUVlyDg4II4rcbxNpyqSJyxAztCNk+3Irm/hjZQ+Ivhr4T1XUE+0X99pNpdXE2Su+R4&#10;UZmwuAMkk4AArp18OacjBhbDIOeXYj8ia/X78czpU1QWEiratutJ7LVLlivvufy1ivYfWavtb83M&#10;72ta99fkZN14nubxjFp1u44zu27nxx2HA/XrXz54m+KvwN03xbPYa7oml3ervd3KaneP4eV/s9wj&#10;Hf5xMe5yz5GUD5OScDmvqeG3it1KxRpEuc7UUAZ/CvyS+INxql1498Sza3bRWetSancvfW8JykU5&#10;lYyIp3NwGyB8x6dT1r5zHZDmmHnHGZvmEq053XKly04/4YrS/S7V31P0HgrK8PnFWvBylTUEvhla&#10;TvffTVLfsna59rf8N++BP+gH4i/78wf/AB6ivgqivZ/trMf+f34R/wDkT9M/4h9kX8kv/AmFbPhP&#10;wbrnjvWI9K8P6Xdatfvg+TbRltillXe56IgLKC7EKM8kVpfDP4X6/wDFrxINE8O28U92sfnzPNMs&#10;aQw70RpGJOSFLrkKGb0Br9M/hj8I/DHwh0eTT/Den/ZvP2G6upXMk9yyrtDOx/E7VAUFmwoya0yv&#10;KamYPmk+WC69/Q6uJ+LKHD8FSguetLZdF5y6ry7+W583/Dj9gayuNBiuvG+tX0Gpzxq5sNJaJRan&#10;5so8jK4kONv3QoBDAFxhq9w8P/swfC3w1ePdWng2xmkeMxldQaS8TBIOQkzOoPA+YDPUZwTXqVFf&#10;odDK8Hh0lCmrrq9X+J/POO4ozjMJSlVxEkn0i3Fell09b/fc43/hS/w+/wChE8M/+Ce3/wDiK8t8&#10;X/sP/DjXrMLo8V94Zu0jkCS2ty86O5A2NIkxYkKR0RkzkgnoR9CUVvVwOGrLlqU0/kcOFzvM8HPn&#10;oYiaf+J2fqno/mj80/iz+yp44+Fn2m8+x/2/oMW5/wC09NUv5cY3ndNF96PCJuZuUXcBvJrxuv2Q&#10;r49/am/ZPt/sevePvCs0ouxJNqWq6bcygoyEb5ZYWPIIIdyjE53Hbt2qjfFZlkHsYuthdUt1/l/V&#10;z9q4a4++uVY4PNUoyeimtE32kul++3kj4xooruPg38JdU+M/jaDw/pksVqojNzd3c3It4FZVZ9uQ&#10;XOWUBR1LDJUZYfIU6c601Tgrtn7BiMRSwlGVevLlhFXb7IzPAvw18T/EzUmsfDOi3WrTJjzGiAWK&#10;LIYjzJGIRMhGxuIyRgZPFfV/gX/gn/p66az+M/EV1LfvjbBoRVIosFs5klRjJkbD9xNp3D5uDX05&#10;4C8D6X8N/CGmeG9GSVdOsIykZmfe7EsWd2PqzMzHAAGeABgDoK/RsFw/h6MVLEe/L8F/n8/uR/OG&#10;deIGYYypKnl79lTT0f2mvNva+9lttdnzrp/7Cfw3s9vnT65fbbiKY/aLxBuVd26I7I1+R8jcR83y&#10;jay85p6x+wT4DvIJvsGq65p1z5AjiJmiliWQRhfMZTGGbLDeyhlGSQuwYA+lqK9Z5VgWreyR8pHi&#10;rO4y51ipX9dPu2Py6+KX7O3jj4R759Z0v7VpS4/4m2nEzWvOwfM2A0fzOFHmKu4g7c9a9X/Zp/Zb&#10;8J/GT4ez69rOsaml6t/Ja+TpcqRrEqohCv5kJy53bsqSu1l/iDAfd1cb8LvhRofwg0fUNK8P/als&#10;Ly/k1DybmUSeSzqi+WhwDsARQNxZvVjXj08go0cSpr3qbT0fR9PX+tz7DEeIGMxeWyot+zrpq0o7&#10;SWt7p3s9tt/LZ+Bap/wT58PTakH03xZqdpYeQymC6t455fOw21/MXYNgJQlNmSFYbhuBXn7f/gnl&#10;cNLcibx3FHGsgEDR6UWLptUlmBmG07i4wC3ABzklV+z6K9GWSYCTu6f4v/M+dp8bZ/TVlifvjF/n&#10;E/LP4O/CFPi58SG8KxeI7HTo1jmkW/KOwuRH0EEb7Gct97a20hA7EZXbX0J/w7v/AOqgf+UX/wC6&#10;K8t/YpuL2H4+aYlrbSzwS2lyl3JGZQIYvLLB22MFI8xY1/eBly443bCP0ar5/JctwmMwzqVoXd2t&#10;2u3mfoHGnEmbZPmUcPg63LDkT+GD1u1fWL7GN4L8O/8ACIeDtC0H7R9r/suwgsftGzZ5vlxqm7bk&#10;4ztzjJxnqa2aKK+6jFRSitkfhVSpKrN1Ju7bu/mFfIetf8E+bO+1i/udP8Zf2ZYTXEklvZf2WZfs&#10;8ZYlY97T5baMDceTjNfXlFceKwWHxiSrxvbbdfkexled5hkznLAVeTmtfRO9tt0+7Pjf/h3f/wBV&#10;A/8AKL/90UV9kUVwf2Hl/wDz7/GX+Z7/APrzxD/0E/8AkkP/AJE8O/ZK+DMvwn+HrXepLt17XvKu&#10;7qMpIjW8YT91Ayt/Gm9y3yghnK8hQT7jRRXq4ehDDUo0aeyPlcwx1bM8XUxmId5Td/8AJeiWiCuA&#10;+K/xx8J/BvTfP16+33rbDFpVmUe8lViRvWMsMINr/OxC/KRncQDs/Erx1Z/DPwJrXia+XzIdOgMi&#10;w5I82QkLHHkK23c7Ku7BA3ZPANfld4y8Wah478Vap4g1WTzL/Ubhp5MMxVMnhF3EkIowqgk4VQO1&#10;eJm+a/2fFQpq83+C7n23CHCv9v1JV8Q2qMHbT7T3t5abvzR9qWv/AAUA8HNqV8lz4d1yKwTZ9kni&#10;ELyy5Hz+ZGXUR4PAw77hydvSvavhn8avB/xasxL4d1eKe7WPzJtNm/d3UPCFt0Z5IUuql13JngMa&#10;/Kiul+HfxE1z4W+KrXX9Auvs95D8rxuCYriMkbopFyNyHA46ggEEMAR81heIsRGovrFnHrpr8j9L&#10;zPw7y6rh5fULwqJaXd03bre718tu1tD9a6K4C3+Nnhi1+FejeO9a1K20jStQghc7ZTcbJnHzQLsX&#10;c7owdSAuRsYkDacfGPx0/bA1/wCJ0Vzo2gJL4c8MzRyQTxbla4vULcGRwP3YKgAxof4nDM4IA+wx&#10;ma4bB01KTu2rpLd/5I/Hsn4VzLOK8qUIckYu0pPZNbpd35Lyu0nc5n9qjwl4b8H/ABg1G38LXVjJ&#10;p1xGLiSy09lKWE+5klgOGO0hoy+35dvmBQoAFfZ/7Knwn/4VZ8K7P7ZbeTr2sYv7/wAxNske4fuo&#10;TlFYbExlGztdpcHBr4F+Dfg//hPvip4W0FrT7dbXd/H9qt/M8vdbKd8/zZBGIlc8HPHHOK/V6vAy&#10;GjGvXq43ltrZLtfV/wBeZ9/x7i6uAwOFyX2rm7Xk3u0tI3+d3ru0tW7hRRXG/GLx/wD8Kv8Ahn4g&#10;8TrD9omsYP3EZXcpmdlji3Dcvyb3Xdgg7c45xX2dSpGlB1JbJX+4/FsPQqYqtChSV5SaS9W7IPH/&#10;AMYvBnwv8lfE/iC20yabaUtsNLOVO7D+VGGfZlGG/G3IxnPFeW+H/wBuX4aaxePDdtrGhRrGXFxq&#10;FkGRjkDYBC0jZ5J5UDg85wD8C+JfEuqeMNevda1q9l1DU7yTzJ7iY8segGBwAAAAoAAAAAAAFZtf&#10;nlbiTESqXoxSj5/rr+R/RGD8NsuhQ5cXUlKo1q00kn5aP8b+iP2D0fWtP8RabDqGlX9tqdhNny7q&#10;zmWWJ8EqdrKSDggjg9Qau1+XXwB+M158FfHdvqm66n0O4/danp9u4Hnx4IVgG4LoTuXoTyu5Q7V+&#10;otfXZZmUcxpuVrSW6/X5n5FxPw3V4dxMablz05q8Xttumu6uvJ3XmkUUUV7J8afmZ+zF8XtH+C3j&#10;2/1vW7a+urS40ySyVNPjR3DtLE4JDuoxiM9+44r6d/4b7+H3/QH8Tf8AgLb/APx+vgWivyPC5tis&#10;HT9lSat6H9dZpwllmcYl4rFKTm0lo7bH7B6LrFn4i0ew1XT5vtFhfQR3VvNtK743UMrYYAjIIOCA&#10;au1xvwX/AOSO+BP+wDYf+k6V2Vfq9KTnTjJ9Uj+TsVTVGvUpR2i2vuYV80/8N9/D7/oD+Jv/AAFt&#10;/wD4/X0tX43185nmYV8B7P2Nvevf5W/zP0ngfh7A599Z+upvk5LWdt+a/wCSPvr/AIb7+H3/AEB/&#10;E3/gLb//AB+ivgWivlv9YMd3X3H6j/xD3I/5Zf8AgR+yFFFFfqJ/Lh8k/wDBQPxfbw+G/DHhZRFJ&#10;d3F22pyYmG+FI0aNMx4zhzK+GyP9Uw55x8S19Lft9/8AJYtH/wCwDD/6UXFfNNfkudVHUx1S/TT7&#10;j+t+C8PDD5Fh1H7Scn6tv/hgooorxD7Yma9uJLOK0aeVrSKR5Y4C5KI7hQ7BegLBEBPfYvoKhooo&#10;EklsfR/7Cvgd/EHxYuPEDpKLTQLRnEkbqB58waJEZT8xBjM546FBk9j+gNfG/wDwTv8A+agf9w//&#10;ANua+yK/VMhpxhgIyX2m2/vt+h/K/H2InWz6rCe0FFL05VL85MK+Yv2/r23j+FOhWjTxLdy60ksc&#10;BcB3RIJg7BepCl0BPbevqK+na+N/+CiH/NP/APuIf+21b5zLkwFV+n4tI4ODKSrZ/hYt9W/ui3+h&#10;8b0UUV+SH9cBX6yfCS9uNS+FPgy7u55bq7uNFspZp5nLvI7QIWZmPJJJJJPXNfk3X6vfBf8A5I74&#10;E/7ANh/6TpX2fDP8Wp6L8z8W8TkvqmGf95/kdlRRRX6Efz2fjfRRRX4Uf3afq98F/wDkjvgT/sA2&#10;H/pOldlXG/Bf/kjvgT/sA2H/AKTpXZV+3Yf+DD0X5H8Q4/8A3ut/il+bCvxvr9kK/G+vi+KP+XP/&#10;AG9/7aftHhd/zG/9w/8A28KKKK+FP3Y/ZCiiiv3U/hI+C/2/rK4j+K2hXbQSraS6KkUc5QhHdJ5i&#10;6huhKh0JHbevqK+Y6/QD9urwOniD4T2/iBEiF3oF2rmSR3B8iYrE6Ko+UkyGA89Ahwex/P8Ar8oz&#10;yi6OOm39rX+vnc/rDgfGRxmR0VHeneL9Vr+TQUUUV4J96FFe1eHP2V/Eni74Kx+PtGuYtRuJJJWj&#10;0OGJjM8EbtG7K38Um5GxGByo4YsQleN3tlcabeT2l3BLa3dvI0U0EyFHjdThlZTyCCCCD0xXRVw9&#10;WioyqRspK680efhcwwmNnUp4eopSptxkuqa30/XY+qf+CfPiL7L4x8WaD9n3fbbCK++0b8bPIk2b&#10;duOd32nOcjGzoc8fcNfmB+zB4gt/DXx88G3d0kskcl21kBCATvnjeBDyRwGkUn2BwCeK/T+v0Xh2&#10;t7TB8j+y2vv1/Vn85+ImE+r5z7dbVIp/Ne7+SX3hXyT/AMFCPD9xceG/B2tq8QtLO7uLKRCTvLzI&#10;joQMYwBbvnnuvB5x9bV51+0F8OH+Knwn13QrWKKTU/LFzYGSNWInjIZVUsQELgNHvyMCQ5yMg+tm&#10;VB4nCVKUd2tPVa/ofJ8N46OW5vh8VUdoqVm+yknFv5J3Py0ooor8cP7ICv1k+Ellcab8KfBlpdwS&#10;2t3b6LZRTQTIUeN1gQMrKeQQQQQemK/N/wCAfwlf4zfEiy0BpZbbTkja7v7iHbvigTAO0MerMyID&#10;hsb920gEV+plfecM0JJVK72dkv1/Q/BfEzHUpSw+Bi7yjeT8r6L79fw7hRRRX3J+GH430UUV+FH9&#10;2n6vfBf/AJI74E/7ANh/6TpXZVxvwX/5I74E/wCwDYf+k6V2Vft2H/gw9F+R/EOP/wB7rf4pfmwr&#10;8b6/ZCvxvr4vij/lz/29/wC2n7R4Xf8AMb/3D/8Abwooor4U/dj9ibK9t9Ss4Lu0niurS4jWWGeF&#10;w6SIwyrKw4IIIII65qevmn9i343/APCb+Ff+EM1WXdrmhwD7KVg2rLYIERMsOC6EhTkLlSh+Y7zX&#10;0tX7VhMTDF0Y1odT+Kc2y2tlGNqYOstYv710a9UQXtlb6lZz2l3BFdWlxG0U0EyB0kRhhlZTwQQS&#10;CD1zXwL+0Z+yTqnw+vL/AMQeErWXUfCCxtczQh902nAEblIJ3SRjOQ4yVUNv+7vb9AaK58fl9HMK&#10;fJU0a2fVf8DyPQyHiDF8P1/a4fWL+KL2f+T7Pp5q6Pxvr339nz9lTV/ilqUd/wCJbPU9D8JNA0sd&#10;4ipFLdMQhjEYkydhD7/M2MpCFQcnI/ROivBw/DdKnUU6s+ZLpa336s+9zDxKxWJoSpYSgqUn9rm5&#10;mvT3Vr56kFlZW+m2cFpaQRWtpbxrFDBCgRI0UYVVUcAAAAAdMVw/xX+B3hP4yab5GvWOy9XYItVs&#10;wkd5EqknYshU5Q7n+RgV+YnG4Ajv65n4ifETQ/hb4Vutf1+6+z2UPypGgBluJCDtijXI3OcHjoAC&#10;SQoJH1NeNKVJqsly9b7H5XgauLhioSwbl7VvTl3b/W5+c3xw+E1x+z3490vTbTX5dQuzaRanDfww&#10;G0eF/NkVduHYggxBgwI6+1fob8IfiJZ/FL4e6Nr9tdW1xczQIt9Haghbe6CL50W1iWXDHgHqpUgk&#10;EE/mZ8UPiZrPxa8X3HiLWzEt3LHHEsFvvEMKIoAWNXZioJyxGfvOx716L+yr8ebP4K+Kr6DV7ffo&#10;OteTHd3UalpbVoy+yQKPvIPMbcoG7GCuSu1vz3Lcwo4TGzjDSlJ9enZ/1+h/Q3EvD2NzbJaU6z58&#10;XSV3ZL3r25lpb1Vt2rJan6QUVS0fWtP8RabDqGlX9tqdhNny7qzmWWJ8EqdrKSDggjg9Qau1+kpp&#10;q6P5rlFwbjJWaPNPiJ+zn4B+KGpXWp65omdYuIPIOo2s8kMowCFfCtsZ1BGC6twqg5AArgNH/YT+&#10;G+malDc3M+uatCmd1neXiLFJkEDcYo0fgnPDDkDORkH6KorgqZfhKs+edJN+n59/me9h+IM2wtL2&#10;FHEzUbWtzPReXb5WOf8ACHgDw34Bsza+HdDsdHjaOOORrWBVeYICEMj/AHpCMn5mJPJOck10FUtY&#10;1rT/AA7ps2oarf22mWEOPMuryZYokyQo3MxAGSQOT1IqayvbfUrOC7tJ4rq0uI1lhnhcOkiMMqys&#10;OCCCCCOua7IqEPcjZW6HjVZVqzdeq3K73d3d+vcnooorQwPxvooor8KP7tP1e+C//JHfAn/YBsP/&#10;AEnSuyrzT9mvxF/wlHwJ8F3n2f7N5Vgtjs378/Z2aDdnA+95W7HbdjJxk+l1+2YWSlQpyWzS/I/i&#10;TM6cqWOr05qzU5J/JsK/PLx7+xb490nxfqdr4W0iXXPD6SA2d9NeWsLuhUNtZWkBypJUnA3bcgAH&#10;FfobRXJjsuo5hGMat1ba39M9bIuIsbw9UqTwii1NJNSTa02ejTutettXpsflD/wpf4g/9CJ4m/8A&#10;BPcf/EUV+r1FeB/qzR/5+P7kfoH/ABE7Gf8AQNH72fkD4a8S6p4P16y1rRb2XT9Ts5PMguITyp6E&#10;YPBBBIKkEEEgggkV99fs8/tZaX8VIjpPiZ7HQPFKyBYo1fy7e+DMFQQ72JEmWVTGSSeGXPzBPzzo&#10;r5LAZlWy+d4axe66P/gn63n3DeD4go8tdcs18M1uvLzXk/lZ6n7IUV+YHwl/aQ8afB2KW10m7i1D&#10;THj2Jpmq+ZNbwncW3xKHUoSWbO0gNuJIJAI930X/AIKFf8eEer+Cf+ea3l1Zaj9A7xxNH9SEMnoC&#10;3evusPxBg6sV7V8j+b/Ff8A/Ccw8Ps4wtRrDRVWHRpqL+ab/ACbPsiivkP8A4eFaf/Y/mf8ACE3X&#10;9q/aNv2X+0V8jydud/m+Xu37uNnl4xzu7V5p4y/bk8e+JtN1TT7C10zQLa73JFc2aym8t4yeiyl9&#10;u/b8u8IDySu04I1qZ9gaavGXN6J/rY5cNwHntefLOkoK+7kv0bb/AKsfZ3xM+NXg/wCEtmZfEWrx&#10;QXbR+ZDpsP7y6m4crtjHIDFGUO21M8FhX52fGT46eJPjPr091qdzLa6QJA1posMzG3twu4KccB5M&#10;M2ZCMncQNq4Ued0V8TmGcVseuS3LHsuvqz9t4e4PwWQt1r+0qv7TVrf4Vrb1u2FFe4fsf/DvQ/iV&#10;8VLux8QWv26wtdJuLj7KxGyRmKQ/NxkYEzMCpDBlUgjFfVPiD9in4W6xZpDaaZfaFIsgc3Gn38jO&#10;wwRsImMi45B4UHgc4yCsJk+IxtH21Jq3Z/8ADF5txjl+S436lioyvZO6SaV/mn9yZ8Y/C39onxx8&#10;I9kGjap9q0pc/wDEp1EGa153n5VyGj+Zyx8tl3EDdnpX0f4F/b+0vULyztPFfhyXSY2jRJtS0+fz&#10;0EpKhnMJUMsfLNwzsMAAMTmug/4YE+H3/QY8Tf8AgVb/APxivJ/2lv2VfD3wg+HsHiDw7ca5qEwv&#10;44Ln7Y8csUMLI/ztsiXb84jXJOMuB1Ir1oUc3y2k5qXuR6Xv/XyPka2N4R4lxUaMqb9rUdlJJxd3&#10;3a0b9Uz6K/4bA+Ef/Q2/+U28/wDjVcn44/bq8CeH4nTw/b33iq7MaujRxm0t8lsMjPIN4IUFuI2B&#10;yBnrj8/6K5J8R42UbJRXmk/1bPWo+HGTUpqc5TmuzkrP/wABin+J6v8AFz9pbxn8XP7Qsby9/s/w&#10;3cXCyx6NbKoRFX7ivIFDyc4Y7jtLchVwoX9B/gv/AMkd8Cf9gGw/9J0r8oa/WT4SWVxpvwp8GWl3&#10;BLa3dvotlFNBMhR43WBAysp5BBBBB6Yr0uHq1XEYirUqybdlv6nzfiFg8Ll+X4XD4WChHmei06JX&#10;83tdvXudZRRXM/E7WLzw78NfFmq6fN9nv7HSbu6t5tobZIkLsrYYEHBAOCCK+4nJQi5Pofh1GlKt&#10;UjSjvJpfefkrRRRX4af3OfS37Hv7Qdn8ONSbwjr8ltY+HdSuHuE1F0O6G6YRIvmPu2rEVjIzt4Zg&#10;SQuSPvOyvbfUrOC7tJ4rq0uI1lhnhcOkiMMqysOCCCCCOua/Hauy8AfGLxn8L/OXwx4gutMhm3F7&#10;bCywFjty/lSBk34RRvxuwMZxxX1eW548HBUa0bxW1t0fk/E3Asc4ryxuDqKFR7p/C33utU/kz9Xq&#10;K+Bf+G+/iD/0B/DP/gLcf/H6P+G+/iD/ANAfwz/4C3H/AMfr6X/WDA939x+af8Q9zz+WP/gR99UV&#10;8C/8N9/EH/oD+Gf/AAFuP/j9FH+sGB7v7g/4h7nn8sf/AAI+aaKKK/Lz+owooooAKKKKACiiigD1&#10;39k3xKnhn4+eF5J72WztLySSwlEZfExljZYo2C9QZjF14BAJxjI/TOvx1sr24028gu7SeW1u7eRZ&#10;YZ4XKPG6nKsrDkEEAgjpiv0y+An7Qeh/GzRxFDJ9k8SWcEbahp8iCPLbVDywjc26LeSoJO4fLuA3&#10;Ln7vhvGQjGWGm7Nu689NfyPwfxIyitOpTzOlFuKjyyt0s7pv1va/kj1iuZ+JXgWz+JngTWvDN83l&#10;w6jAY1mwT5UgIaOTAZd211VtuQDtweCa6aivt5wjUi4SV09D8Qo1qmHqRrUnaUWmn2a1TPyt+Inw&#10;J8cfC+e6/tzQboWFvydUtUM1mVMhRW81RhdxAwr7W+ZcqMiuBr9kKK+MqcMQlK9Oq0vNX/VH7Ph/&#10;E6vCmliMKpS7qXKvucZfmfmz8C/2X/EnxW162k1SxvtA8LLHHczalcQNGbiJuVW23jDlh/GMqo5O&#10;flVv0moor6DL8upZdBxg7t7s/PuIeI8TxFXjUrJRjD4YrpffXq3ZfdsFeN/ta+P/APhAfgnrGyHz&#10;rnWv+JNFuXci+cj+YzfMCMRLJgjPzbcgjNeu3t7b6bZz3d3PFa2lvG0s08zhEjRRlmZjwAACST0x&#10;X5wftUfHK3+NHja2Gk+b/wAI5pEbwWbTIFM7swMk+MBlDbUAVieEBwpZlGGcY2OEwskn70tF+r+R&#10;38G5LUzbM6c3H91TalJ9NNUvVvp2u+h4rRRRX5Of1kFFFFABRRRQAUUUUAFFFFABRRRQAUUUUAFF&#10;FFABWz4T8Za54E1iPVfD+qXWk36YHnW0hXeoZW2OOjoSqkowKnHINFFVGTi+aLsyKlOFWLhUSae6&#10;eqZ9z/sxftRaz8afEl/4f1vRrG1u7e0kv1vNPd0QorxIIzE5Y5zITu39gNvevpCiiv1bJcRVxOEU&#10;6ru7s/k/jTAYbLc3lQwkOWFouyvu/UKKKK90+FCsbxp4i/4RDwdruvfZ/tf9l2E999n37PN8uNn2&#10;7sHGduM4OM9DRRWVaTjTlJbpM68HTjVxNOnNXTkk/mz83/jN+0n4s+M07QXc39kaCu5U0exkcRSL&#10;5m9TOc/vXG1OSAoK5VVJOfKKKK/Fa1apiJupVlds/tXB4LD5fRWHwsFCC6L+tX5sKKKKxO0KKKKA&#10;CiiigAooooA//9lQSwECLQAUAAYACAAAACEAKxDbwAoBAAAUAgAAEwAAAAAAAAAAAAAAAAAAAAAA&#10;W0NvbnRlbnRfVHlwZXNdLnhtbFBLAQItABQABgAIAAAAIQA4/SH/1gAAAJQBAAALAAAAAAAAAAAA&#10;AAAAADsBAABfcmVscy8ucmVsc1BLAQItABQABgAIAAAAIQA8BETJOQMAAAwMAAAOAAAAAAAAAAAA&#10;AAAAADoCAABkcnMvZTJvRG9jLnhtbFBLAQItABQABgAIAAAAIQA3ncEYugAAACEBAAAZAAAAAAAA&#10;AAAAAAAAAJ8FAABkcnMvX3JlbHMvZTJvRG9jLnhtbC5yZWxzUEsBAi0AFAAGAAgAAAAhAOZwe/fc&#10;AAAABQEAAA8AAAAAAAAAAAAAAAAAkAYAAGRycy9kb3ducmV2LnhtbFBLAQItAAoAAAAAAAAAIQAL&#10;T5vj6zEAAOsxAAAUAAAAAAAAAAAAAAAAAJkHAABkcnMvbWVkaWEvaW1hZ2UxLmpwZ1BLBQYAAAAA&#10;BgAGAHwBAAC2O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top:819;width:10287;height:11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cCLjCAAAA2gAAAA8AAABkcnMvZG93bnJldi54bWxEj0FrAjEUhO9C/0N4hd40q22trkYRQfDi&#10;Qa33x+a5Wdy8hE002/76plDocZiZb5jlureteFAXGscKxqMCBHHldMO1gs/zbjgDESKyxtYxKfii&#10;AOvV02CJpXaJj/Q4xVpkCIcSFZgYfSllqAxZDCPnibN3dZ3FmGVXS91hynDbyklRTKXFhvOCQU9b&#10;Q9XtdLcKXveNP8zfD+l7l3y8HM/m8pZ6pV6e+80CRKQ+/of/2nut4AN+r+QbIF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nAi4wgAAANoAAAAPAAAAAAAAAAAAAAAAAJ8C&#10;AABkcnMvZG93bnJldi54bWxQSwUGAAAAAAQABAD3AAAAjgMAAAAA&#10;">
                        <v:imagedata r:id="rId5" o:title=""/>
                      </v:shape>
                      <v:rect id="Rectangle 8" o:spid="_x0000_s1028" style="position:absolute;left:7264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      <v:textbox inset="0,0,0,0">
                          <w:txbxContent>
                            <w:p w:rsidR="007E69BE" w:rsidRDefault="00404F0E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9" style="position:absolute;left:952;top:440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7E69BE" w:rsidRDefault="00404F0E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30" style="position:absolute;left:952;top:768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7E69BE" w:rsidRDefault="00404F0E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" o:spid="_x0000_s1031" style="position:absolute;left:952;top:10981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      <v:textbox inset="0,0,0,0">
                          <w:txbxContent>
                            <w:p w:rsidR="007E69BE" w:rsidRDefault="00404F0E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bookmarkEnd w:id="0"/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7E69BE" w:rsidRDefault="007E69BE">
            <w:pPr>
              <w:ind w:left="-2423" w:right="11182"/>
            </w:pPr>
          </w:p>
          <w:tbl>
            <w:tblPr>
              <w:tblStyle w:val="TableGrid"/>
              <w:tblW w:w="8527" w:type="dxa"/>
              <w:tblInd w:w="802" w:type="dxa"/>
              <w:tblCellMar>
                <w:left w:w="115" w:type="dxa"/>
                <w:right w:w="101" w:type="dxa"/>
              </w:tblCellMar>
              <w:tblLook w:val="04A0" w:firstRow="1" w:lastRow="0" w:firstColumn="1" w:lastColumn="0" w:noHBand="0" w:noVBand="1"/>
            </w:tblPr>
            <w:tblGrid>
              <w:gridCol w:w="8527"/>
            </w:tblGrid>
            <w:tr w:rsidR="007E69BE" w:rsidTr="007D29D6">
              <w:trPr>
                <w:trHeight w:val="2235"/>
              </w:trPr>
              <w:tc>
                <w:tcPr>
                  <w:tcW w:w="85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E69BE" w:rsidRDefault="00404F0E">
                  <w:pPr>
                    <w:spacing w:after="56"/>
                    <w:ind w:left="27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36"/>
                    </w:rPr>
                    <w:t xml:space="preserve">Compte Rendu réunion NAO Salaires </w:t>
                  </w:r>
                </w:p>
                <w:p w:rsidR="007E69BE" w:rsidRDefault="00404F0E">
                  <w:pPr>
                    <w:spacing w:after="62"/>
                    <w:ind w:left="26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36"/>
                    </w:rPr>
                    <w:t xml:space="preserve">2022 </w:t>
                  </w:r>
                </w:p>
                <w:p w:rsidR="007E69BE" w:rsidRDefault="00404F0E">
                  <w:pPr>
                    <w:ind w:left="50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36"/>
                    </w:rPr>
                    <w:t xml:space="preserve">« Bilan Social &amp; Statistiques 2021 »    du 19 octobre 2021  </w:t>
                  </w:r>
                </w:p>
              </w:tc>
            </w:tr>
          </w:tbl>
          <w:p w:rsidR="007E69BE" w:rsidRDefault="007E69BE"/>
        </w:tc>
      </w:tr>
    </w:tbl>
    <w:p w:rsidR="007E69BE" w:rsidRDefault="00404F0E">
      <w:pPr>
        <w:spacing w:after="48"/>
      </w:pPr>
      <w:r>
        <w:rPr>
          <w:rFonts w:ascii="Arial" w:eastAsia="Arial" w:hAnsi="Arial" w:cs="Arial"/>
          <w:sz w:val="24"/>
        </w:rPr>
        <w:t xml:space="preserve"> </w:t>
      </w:r>
    </w:p>
    <w:p w:rsidR="007E69BE" w:rsidRDefault="00404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14" w:lineRule="auto"/>
        <w:ind w:left="10" w:right="87" w:hanging="10"/>
      </w:pPr>
      <w:r>
        <w:rPr>
          <w:rFonts w:ascii="Arial" w:eastAsia="Arial" w:hAnsi="Arial" w:cs="Arial"/>
          <w:b/>
          <w:sz w:val="24"/>
        </w:rPr>
        <w:t xml:space="preserve">Malheureusement, malgré nos demandes, la Direction Générale refuse de nous communiquer dès maintenant les premiers pourcentages d’augmentation.  </w:t>
      </w:r>
    </w:p>
    <w:p w:rsidR="007E69BE" w:rsidRDefault="00404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92" w:lineRule="auto"/>
        <w:ind w:right="87"/>
        <w:jc w:val="both"/>
      </w:pPr>
      <w:r>
        <w:rPr>
          <w:rFonts w:ascii="Arial" w:eastAsia="Arial" w:hAnsi="Arial" w:cs="Arial"/>
          <w:b/>
          <w:sz w:val="24"/>
        </w:rPr>
        <w:t xml:space="preserve">La CFDT, elle, aurait préféré commencer les NAO au premier semestre 2022 et non pas le mois dernier. La DG confirme que c’est bien à la demande de la CGT qu’on a commencé ces NAO tôt cette année. Et bien heureusement ! Avec 2,2 % d’inflation sur un an et après 2 années de stagnation des salaires, les augmentations sont urgentes ! </w:t>
      </w:r>
    </w:p>
    <w:p w:rsidR="007E69BE" w:rsidRDefault="00404F0E">
      <w:pPr>
        <w:spacing w:after="92"/>
      </w:pPr>
      <w:r>
        <w:rPr>
          <w:rFonts w:ascii="Arial" w:eastAsia="Arial" w:hAnsi="Arial" w:cs="Arial"/>
          <w:sz w:val="16"/>
        </w:rPr>
        <w:t xml:space="preserve"> </w:t>
      </w:r>
    </w:p>
    <w:p w:rsidR="007E69BE" w:rsidRDefault="00404F0E">
      <w:pPr>
        <w:spacing w:after="4" w:line="268" w:lineRule="auto"/>
        <w:ind w:left="-5" w:right="66" w:hanging="10"/>
        <w:jc w:val="both"/>
      </w:pPr>
      <w:r>
        <w:rPr>
          <w:rFonts w:ascii="Arial" w:eastAsia="Arial" w:hAnsi="Arial" w:cs="Arial"/>
          <w:sz w:val="24"/>
        </w:rPr>
        <w:t xml:space="preserve">Lors de cette première réunion la DG nous a présenté les documents obligatoires sur l’évolution des effectifs et des salaires durant l’année 2021.  </w:t>
      </w:r>
    </w:p>
    <w:p w:rsidR="007E69BE" w:rsidRDefault="00404F0E">
      <w:pPr>
        <w:spacing w:after="105"/>
      </w:pPr>
      <w:r>
        <w:rPr>
          <w:rFonts w:ascii="Arial" w:eastAsia="Arial" w:hAnsi="Arial" w:cs="Arial"/>
          <w:sz w:val="16"/>
        </w:rPr>
        <w:t xml:space="preserve"> </w:t>
      </w:r>
    </w:p>
    <w:p w:rsidR="007E69BE" w:rsidRDefault="00404F0E">
      <w:pPr>
        <w:spacing w:after="44" w:line="268" w:lineRule="auto"/>
        <w:ind w:left="-5" w:right="66" w:hanging="10"/>
        <w:jc w:val="both"/>
      </w:pPr>
      <w:r>
        <w:rPr>
          <w:rFonts w:ascii="Arial" w:eastAsia="Arial" w:hAnsi="Arial" w:cs="Arial"/>
          <w:sz w:val="24"/>
        </w:rPr>
        <w:t xml:space="preserve">Une nouvelle fois, la CGT déplore que l’ensemble des données présentées dans une forme globale ne nous </w:t>
      </w:r>
      <w:proofErr w:type="gramStart"/>
      <w:r>
        <w:rPr>
          <w:rFonts w:ascii="Arial" w:eastAsia="Arial" w:hAnsi="Arial" w:cs="Arial"/>
          <w:sz w:val="24"/>
        </w:rPr>
        <w:t>permet</w:t>
      </w:r>
      <w:proofErr w:type="gramEnd"/>
      <w:r>
        <w:rPr>
          <w:rFonts w:ascii="Arial" w:eastAsia="Arial" w:hAnsi="Arial" w:cs="Arial"/>
          <w:sz w:val="24"/>
        </w:rPr>
        <w:t xml:space="preserve"> pas d’analyser au plus juste la situation femmes/hommes, les effectifs, et les rémunérations. </w:t>
      </w:r>
    </w:p>
    <w:p w:rsidR="007E69BE" w:rsidRDefault="00404F0E">
      <w:pPr>
        <w:spacing w:after="4" w:line="268" w:lineRule="auto"/>
        <w:ind w:left="-5" w:right="66" w:hanging="10"/>
        <w:jc w:val="both"/>
      </w:pPr>
      <w:r>
        <w:rPr>
          <w:rFonts w:ascii="Arial" w:eastAsia="Arial" w:hAnsi="Arial" w:cs="Arial"/>
          <w:sz w:val="24"/>
        </w:rPr>
        <w:t xml:space="preserve">Par exemple, ces données ne détaillent pas les différents coefficients et positions à l’intérieur des catégories cadre et non-cadre. </w:t>
      </w:r>
    </w:p>
    <w:p w:rsidR="007E69BE" w:rsidRDefault="00404F0E">
      <w:pPr>
        <w:spacing w:after="136"/>
        <w:ind w:left="720"/>
      </w:pPr>
      <w:r>
        <w:rPr>
          <w:rFonts w:ascii="Arial" w:eastAsia="Arial" w:hAnsi="Arial" w:cs="Arial"/>
          <w:sz w:val="16"/>
        </w:rPr>
        <w:t xml:space="preserve"> </w:t>
      </w:r>
    </w:p>
    <w:p w:rsidR="007E69BE" w:rsidRDefault="00404F0E">
      <w:pPr>
        <w:spacing w:after="0"/>
        <w:ind w:left="-5" w:hanging="10"/>
      </w:pPr>
      <w:r>
        <w:rPr>
          <w:rFonts w:ascii="Arial" w:eastAsia="Arial" w:hAnsi="Arial" w:cs="Arial"/>
          <w:b/>
          <w:sz w:val="25"/>
          <w:u w:val="single" w:color="000000"/>
        </w:rPr>
        <w:t>Effectifs 2021</w:t>
      </w:r>
      <w:r>
        <w:rPr>
          <w:rFonts w:ascii="Arial" w:eastAsia="Arial" w:hAnsi="Arial" w:cs="Arial"/>
          <w:b/>
          <w:sz w:val="25"/>
        </w:rPr>
        <w:t xml:space="preserve"> : </w:t>
      </w:r>
    </w:p>
    <w:p w:rsidR="007E69BE" w:rsidRDefault="00404F0E">
      <w:pPr>
        <w:spacing w:after="0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7446" w:type="dxa"/>
        <w:tblInd w:w="1508" w:type="dxa"/>
        <w:tblCellMar>
          <w:top w:w="16" w:type="dxa"/>
          <w:left w:w="67" w:type="dxa"/>
          <w:right w:w="5" w:type="dxa"/>
        </w:tblCellMar>
        <w:tblLook w:val="04A0" w:firstRow="1" w:lastRow="0" w:firstColumn="1" w:lastColumn="0" w:noHBand="0" w:noVBand="1"/>
      </w:tblPr>
      <w:tblGrid>
        <w:gridCol w:w="1488"/>
        <w:gridCol w:w="1819"/>
        <w:gridCol w:w="1690"/>
        <w:gridCol w:w="2449"/>
      </w:tblGrid>
      <w:tr w:rsidR="007E69BE">
        <w:trPr>
          <w:trHeight w:val="636"/>
        </w:trPr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E69BE" w:rsidRDefault="00404F0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9BE" w:rsidRDefault="00404F0E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Effectifs 2020 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9BE" w:rsidRDefault="00404F0E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Effectifs 2021 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9BE" w:rsidRDefault="00404F0E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Évolution 2018-2019 </w:t>
            </w:r>
          </w:p>
        </w:tc>
      </w:tr>
      <w:tr w:rsidR="007E69BE">
        <w:trPr>
          <w:trHeight w:val="309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E69BE" w:rsidRDefault="00404F0E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Argenteuil 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E69BE" w:rsidRDefault="00404F0E">
            <w:pPr>
              <w:ind w:right="65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627 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E69BE" w:rsidRDefault="00404F0E">
            <w:pPr>
              <w:ind w:right="65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608 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E69BE" w:rsidRDefault="00404F0E">
            <w:pPr>
              <w:ind w:right="65"/>
              <w:jc w:val="right"/>
            </w:pPr>
            <w:r>
              <w:rPr>
                <w:rFonts w:ascii="Arial" w:eastAsia="Arial" w:hAnsi="Arial" w:cs="Arial"/>
                <w:b/>
                <w:color w:val="C00000"/>
                <w:sz w:val="24"/>
              </w:rPr>
              <w:t xml:space="preserve">- 19 </w:t>
            </w:r>
          </w:p>
        </w:tc>
      </w:tr>
      <w:tr w:rsidR="007E69BE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69BE" w:rsidRDefault="00404F0E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Argonay </w:t>
            </w: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69BE" w:rsidRDefault="00404F0E">
            <w:pPr>
              <w:ind w:right="65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443 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69BE" w:rsidRDefault="00404F0E">
            <w:pPr>
              <w:ind w:right="65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445 </w:t>
            </w:r>
          </w:p>
        </w:tc>
        <w:tc>
          <w:tcPr>
            <w:tcW w:w="2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69BE" w:rsidRDefault="00404F0E">
            <w:pPr>
              <w:ind w:right="68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+ 2 </w:t>
            </w:r>
          </w:p>
        </w:tc>
      </w:tr>
      <w:tr w:rsidR="007E69BE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69BE" w:rsidRDefault="00404F0E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Biarritz </w:t>
            </w: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69BE" w:rsidRDefault="00404F0E">
            <w:pPr>
              <w:ind w:right="65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887 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69BE" w:rsidRDefault="00404F0E">
            <w:pPr>
              <w:ind w:right="65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874 </w:t>
            </w:r>
          </w:p>
        </w:tc>
        <w:tc>
          <w:tcPr>
            <w:tcW w:w="2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69BE" w:rsidRDefault="00404F0E">
            <w:pPr>
              <w:ind w:right="65"/>
              <w:jc w:val="right"/>
            </w:pPr>
            <w:r>
              <w:rPr>
                <w:rFonts w:ascii="Arial" w:eastAsia="Arial" w:hAnsi="Arial" w:cs="Arial"/>
                <w:b/>
                <w:color w:val="C00000"/>
                <w:sz w:val="24"/>
              </w:rPr>
              <w:t xml:space="preserve">- 13 </w:t>
            </w:r>
          </w:p>
        </w:tc>
      </w:tr>
      <w:tr w:rsidR="007E69BE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69BE" w:rsidRDefault="00404F0E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Istres </w:t>
            </w: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69BE" w:rsidRDefault="00404F0E">
            <w:pPr>
              <w:ind w:right="65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643 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69BE" w:rsidRDefault="00404F0E">
            <w:pPr>
              <w:ind w:right="65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660 </w:t>
            </w:r>
          </w:p>
        </w:tc>
        <w:tc>
          <w:tcPr>
            <w:tcW w:w="2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69BE" w:rsidRDefault="00404F0E">
            <w:pPr>
              <w:ind w:right="65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+ 17 </w:t>
            </w:r>
          </w:p>
        </w:tc>
      </w:tr>
      <w:tr w:rsidR="007E69BE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69BE" w:rsidRDefault="00404F0E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Martignas </w:t>
            </w: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69BE" w:rsidRDefault="00404F0E">
            <w:pPr>
              <w:ind w:right="65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477 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69BE" w:rsidRDefault="00404F0E">
            <w:pPr>
              <w:ind w:right="65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472 </w:t>
            </w:r>
          </w:p>
        </w:tc>
        <w:tc>
          <w:tcPr>
            <w:tcW w:w="2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69BE" w:rsidRDefault="00404F0E">
            <w:pPr>
              <w:ind w:right="68"/>
              <w:jc w:val="right"/>
            </w:pPr>
            <w:r>
              <w:rPr>
                <w:rFonts w:ascii="Arial" w:eastAsia="Arial" w:hAnsi="Arial" w:cs="Arial"/>
                <w:b/>
                <w:color w:val="C00000"/>
                <w:sz w:val="24"/>
              </w:rPr>
              <w:t xml:space="preserve">- 5 </w:t>
            </w:r>
          </w:p>
        </w:tc>
      </w:tr>
      <w:tr w:rsidR="007E69BE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69BE" w:rsidRDefault="00404F0E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Mérignac </w:t>
            </w: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69BE" w:rsidRDefault="00404F0E">
            <w:pPr>
              <w:ind w:right="66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1903 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69BE" w:rsidRDefault="00404F0E">
            <w:pPr>
              <w:ind w:right="66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2076 </w:t>
            </w:r>
          </w:p>
        </w:tc>
        <w:tc>
          <w:tcPr>
            <w:tcW w:w="2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69BE" w:rsidRDefault="00404F0E">
            <w:pPr>
              <w:ind w:right="65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+ 173 </w:t>
            </w:r>
          </w:p>
        </w:tc>
      </w:tr>
      <w:tr w:rsidR="007E69BE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69BE" w:rsidRDefault="00404F0E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Poitiers </w:t>
            </w: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69BE" w:rsidRDefault="00404F0E">
            <w:pPr>
              <w:ind w:right="65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122 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69BE" w:rsidRDefault="00404F0E">
            <w:pPr>
              <w:ind w:right="65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121 </w:t>
            </w:r>
          </w:p>
        </w:tc>
        <w:tc>
          <w:tcPr>
            <w:tcW w:w="2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69BE" w:rsidRDefault="00404F0E">
            <w:pPr>
              <w:ind w:right="68"/>
              <w:jc w:val="right"/>
            </w:pPr>
            <w:r>
              <w:rPr>
                <w:rFonts w:ascii="Arial" w:eastAsia="Arial" w:hAnsi="Arial" w:cs="Arial"/>
                <w:b/>
                <w:color w:val="C00000"/>
                <w:sz w:val="24"/>
              </w:rPr>
              <w:t>- 1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E69BE">
        <w:trPr>
          <w:trHeight w:val="305"/>
        </w:trPr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69BE" w:rsidRDefault="00404F0E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Seclin </w:t>
            </w: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69BE" w:rsidRDefault="00404F0E">
            <w:pPr>
              <w:ind w:right="65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389 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69BE" w:rsidRDefault="00404F0E">
            <w:pPr>
              <w:ind w:right="65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404 </w:t>
            </w:r>
          </w:p>
        </w:tc>
        <w:tc>
          <w:tcPr>
            <w:tcW w:w="24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69BE" w:rsidRDefault="00404F0E">
            <w:pPr>
              <w:ind w:right="65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+ 15 </w:t>
            </w:r>
          </w:p>
        </w:tc>
      </w:tr>
      <w:tr w:rsidR="007E69BE">
        <w:trPr>
          <w:trHeight w:val="322"/>
        </w:trPr>
        <w:tc>
          <w:tcPr>
            <w:tcW w:w="1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9BE" w:rsidRDefault="00404F0E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Saint-Cloud </w:t>
            </w: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9BE" w:rsidRDefault="00404F0E">
            <w:pPr>
              <w:ind w:right="66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3190 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9BE" w:rsidRDefault="00404F0E">
            <w:pPr>
              <w:ind w:right="66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3087 </w:t>
            </w:r>
          </w:p>
        </w:tc>
        <w:tc>
          <w:tcPr>
            <w:tcW w:w="24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9BE" w:rsidRDefault="00404F0E">
            <w:pPr>
              <w:ind w:right="65"/>
              <w:jc w:val="right"/>
            </w:pPr>
            <w:r>
              <w:rPr>
                <w:rFonts w:ascii="Arial" w:eastAsia="Arial" w:hAnsi="Arial" w:cs="Arial"/>
                <w:b/>
                <w:color w:val="C00000"/>
                <w:sz w:val="24"/>
              </w:rPr>
              <w:t xml:space="preserve">- 103 </w:t>
            </w:r>
          </w:p>
        </w:tc>
      </w:tr>
    </w:tbl>
    <w:p w:rsidR="007E69BE" w:rsidRDefault="00404F0E">
      <w:pPr>
        <w:spacing w:after="86"/>
        <w:ind w:right="40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7E69BE" w:rsidRDefault="00404F0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E69BE" w:rsidRDefault="00404F0E">
      <w:pPr>
        <w:spacing w:after="4" w:line="268" w:lineRule="auto"/>
        <w:ind w:left="-5" w:right="66" w:hanging="10"/>
        <w:jc w:val="both"/>
      </w:pPr>
      <w:r>
        <w:rPr>
          <w:rFonts w:ascii="Arial" w:eastAsia="Arial" w:hAnsi="Arial" w:cs="Arial"/>
          <w:sz w:val="24"/>
        </w:rPr>
        <w:t xml:space="preserve">Malgré l’embauche de 429 salariés, Argenteuil reste depuis 2016 et le « Plan de Transformation » le parent pauvre des sites et ne cesse de perdre en effectifs.  </w:t>
      </w:r>
    </w:p>
    <w:p w:rsidR="007E69BE" w:rsidRDefault="00404F0E">
      <w:pPr>
        <w:spacing w:after="4" w:line="268" w:lineRule="auto"/>
        <w:ind w:left="-5" w:right="66" w:hanging="10"/>
        <w:jc w:val="both"/>
      </w:pPr>
      <w:r>
        <w:rPr>
          <w:rFonts w:ascii="Arial" w:eastAsia="Arial" w:hAnsi="Arial" w:cs="Arial"/>
          <w:sz w:val="24"/>
        </w:rPr>
        <w:t xml:space="preserve">En effet, son effectif a, à nouveau diminué de 19 salariés, malgré 22 embauches, ce sont encore une fois </w:t>
      </w:r>
      <w:proofErr w:type="gramStart"/>
      <w:r>
        <w:rPr>
          <w:rFonts w:ascii="Arial" w:eastAsia="Arial" w:hAnsi="Arial" w:cs="Arial"/>
          <w:sz w:val="24"/>
        </w:rPr>
        <w:t>les « spécifiques fabrication</w:t>
      </w:r>
      <w:proofErr w:type="gramEnd"/>
      <w:r>
        <w:rPr>
          <w:rFonts w:ascii="Arial" w:eastAsia="Arial" w:hAnsi="Arial" w:cs="Arial"/>
          <w:sz w:val="24"/>
        </w:rPr>
        <w:t xml:space="preserve"> » les grands perdants !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7E69BE" w:rsidRDefault="00404F0E">
      <w:pPr>
        <w:spacing w:after="85"/>
      </w:pPr>
      <w:r>
        <w:rPr>
          <w:rFonts w:ascii="Arial" w:eastAsia="Arial" w:hAnsi="Arial" w:cs="Arial"/>
          <w:sz w:val="16"/>
        </w:rPr>
        <w:t xml:space="preserve"> </w:t>
      </w:r>
    </w:p>
    <w:p w:rsidR="007E69BE" w:rsidRDefault="00404F0E">
      <w:pPr>
        <w:spacing w:after="4" w:line="268" w:lineRule="auto"/>
        <w:ind w:left="-5" w:right="66" w:hanging="10"/>
        <w:jc w:val="both"/>
      </w:pPr>
      <w:r>
        <w:rPr>
          <w:rFonts w:ascii="Arial" w:eastAsia="Arial" w:hAnsi="Arial" w:cs="Arial"/>
          <w:sz w:val="24"/>
        </w:rPr>
        <w:t xml:space="preserve">Avec 363 départs, le delta n’est que de 66 nouveaux salariés en CDI. </w:t>
      </w:r>
    </w:p>
    <w:p w:rsidR="007E69BE" w:rsidRDefault="00404F0E">
      <w:pPr>
        <w:spacing w:after="75"/>
      </w:pPr>
      <w:r>
        <w:rPr>
          <w:rFonts w:ascii="Arial" w:eastAsia="Arial" w:hAnsi="Arial" w:cs="Arial"/>
          <w:sz w:val="16"/>
        </w:rPr>
        <w:t xml:space="preserve"> </w:t>
      </w:r>
    </w:p>
    <w:p w:rsidR="007E69BE" w:rsidRDefault="00404F0E">
      <w:pPr>
        <w:spacing w:after="4" w:line="268" w:lineRule="auto"/>
        <w:ind w:left="-5" w:right="66" w:hanging="10"/>
        <w:jc w:val="both"/>
      </w:pPr>
      <w:r>
        <w:rPr>
          <w:rFonts w:ascii="Arial" w:eastAsia="Arial" w:hAnsi="Arial" w:cs="Arial"/>
          <w:sz w:val="24"/>
        </w:rPr>
        <w:lastRenderedPageBreak/>
        <w:t xml:space="preserve">Nous notons la bascule d’un nombre significatif de mutations de salariés de St Cloud à Mérignac faisant augmenter l’un au détriment de l’autre.   </w:t>
      </w:r>
    </w:p>
    <w:p w:rsidR="007E69BE" w:rsidRDefault="00404F0E">
      <w:pPr>
        <w:spacing w:after="112"/>
      </w:pPr>
      <w:r>
        <w:rPr>
          <w:rFonts w:ascii="Arial" w:eastAsia="Arial" w:hAnsi="Arial" w:cs="Arial"/>
          <w:sz w:val="16"/>
        </w:rPr>
        <w:t xml:space="preserve"> </w:t>
      </w:r>
    </w:p>
    <w:p w:rsidR="007E69BE" w:rsidRDefault="00404F0E">
      <w:pPr>
        <w:spacing w:after="57"/>
        <w:jc w:val="right"/>
      </w:pPr>
      <w:r>
        <w:rPr>
          <w:rFonts w:ascii="Arial" w:eastAsia="Arial" w:hAnsi="Arial" w:cs="Arial"/>
          <w:b/>
          <w:sz w:val="25"/>
        </w:rPr>
        <w:t xml:space="preserve"> </w:t>
      </w:r>
    </w:p>
    <w:p w:rsidR="007E69BE" w:rsidRDefault="00404F0E">
      <w:pPr>
        <w:spacing w:after="0"/>
        <w:ind w:right="84"/>
        <w:jc w:val="right"/>
      </w:pPr>
      <w:r>
        <w:rPr>
          <w:rFonts w:ascii="Wingdings 3" w:eastAsia="Wingdings 3" w:hAnsi="Wingdings 3" w:cs="Wingdings 3"/>
          <w:sz w:val="25"/>
        </w:rPr>
        <w:t></w:t>
      </w:r>
      <w:r>
        <w:rPr>
          <w:rFonts w:ascii="Arial" w:eastAsia="Arial" w:hAnsi="Arial" w:cs="Arial"/>
          <w:b/>
          <w:sz w:val="25"/>
        </w:rPr>
        <w:t xml:space="preserve"> </w:t>
      </w:r>
    </w:p>
    <w:p w:rsidR="007E69BE" w:rsidRDefault="00404F0E">
      <w:pPr>
        <w:spacing w:after="96"/>
      </w:pPr>
      <w:r>
        <w:rPr>
          <w:rFonts w:ascii="Arial" w:eastAsia="Arial" w:hAnsi="Arial" w:cs="Arial"/>
          <w:b/>
          <w:sz w:val="25"/>
        </w:rPr>
        <w:t xml:space="preserve"> </w:t>
      </w:r>
    </w:p>
    <w:p w:rsidR="007E69BE" w:rsidRDefault="00404F0E">
      <w:pPr>
        <w:spacing w:after="49"/>
        <w:ind w:left="-5" w:hanging="10"/>
      </w:pPr>
      <w:r>
        <w:rPr>
          <w:rFonts w:ascii="Arial" w:eastAsia="Arial" w:hAnsi="Arial" w:cs="Arial"/>
          <w:b/>
          <w:sz w:val="25"/>
          <w:u w:val="single" w:color="000000"/>
        </w:rPr>
        <w:t>Masse salariale :</w:t>
      </w:r>
      <w:r>
        <w:rPr>
          <w:rFonts w:ascii="Arial" w:eastAsia="Arial" w:hAnsi="Arial" w:cs="Arial"/>
          <w:b/>
          <w:sz w:val="25"/>
        </w:rPr>
        <w:t xml:space="preserve"> </w:t>
      </w:r>
    </w:p>
    <w:p w:rsidR="007E69BE" w:rsidRDefault="00404F0E">
      <w:pPr>
        <w:spacing w:after="33" w:line="268" w:lineRule="auto"/>
        <w:ind w:left="-5" w:right="66" w:hanging="10"/>
        <w:jc w:val="both"/>
      </w:pPr>
      <w:r>
        <w:rPr>
          <w:rFonts w:ascii="Arial" w:eastAsia="Arial" w:hAnsi="Arial" w:cs="Arial"/>
          <w:sz w:val="24"/>
        </w:rPr>
        <w:t xml:space="preserve">Dans les planches sur les augmentations distribuées cette année nous constatons que sur un budget de 2,00 % d’augmentation de l’accord NAO les ingénieurs et cadres ont reçu 2,21 %.  </w:t>
      </w:r>
    </w:p>
    <w:p w:rsidR="007E69BE" w:rsidRDefault="00404F0E">
      <w:pPr>
        <w:spacing w:after="86"/>
      </w:pPr>
      <w:r>
        <w:rPr>
          <w:rFonts w:ascii="Arial" w:eastAsia="Arial" w:hAnsi="Arial" w:cs="Arial"/>
          <w:sz w:val="16"/>
        </w:rPr>
        <w:t xml:space="preserve"> </w:t>
      </w:r>
    </w:p>
    <w:p w:rsidR="007E69BE" w:rsidRDefault="00404F0E">
      <w:pPr>
        <w:spacing w:after="45" w:line="268" w:lineRule="auto"/>
        <w:ind w:left="-5" w:right="66" w:hanging="10"/>
        <w:jc w:val="both"/>
      </w:pPr>
      <w:r>
        <w:rPr>
          <w:rFonts w:ascii="Arial" w:eastAsia="Arial" w:hAnsi="Arial" w:cs="Arial"/>
          <w:sz w:val="24"/>
        </w:rPr>
        <w:t xml:space="preserve">Par contre, pour les coefficients 140 à 395, seulement 1,59 % ont été distribués sur les 1,70 % de budget de l’accord (dont 0,7 % d’ancienneté..).  </w:t>
      </w:r>
    </w:p>
    <w:p w:rsidR="007E69BE" w:rsidRDefault="00404F0E">
      <w:pPr>
        <w:spacing w:after="4" w:line="268" w:lineRule="auto"/>
        <w:ind w:left="-5" w:right="66" w:hanging="10"/>
        <w:jc w:val="both"/>
      </w:pPr>
      <w:r>
        <w:rPr>
          <w:rFonts w:ascii="Arial" w:eastAsia="Arial" w:hAnsi="Arial" w:cs="Arial"/>
          <w:sz w:val="24"/>
        </w:rPr>
        <w:t xml:space="preserve">La DG nous affirme que toutes les augmentations ont été distribuées au titre de l’année 2021.  </w:t>
      </w:r>
    </w:p>
    <w:p w:rsidR="007E69BE" w:rsidRDefault="00404F0E">
      <w:pPr>
        <w:spacing w:after="88"/>
      </w:pPr>
      <w:r>
        <w:rPr>
          <w:rFonts w:ascii="Arial" w:eastAsia="Arial" w:hAnsi="Arial" w:cs="Arial"/>
          <w:sz w:val="16"/>
        </w:rPr>
        <w:t xml:space="preserve"> </w:t>
      </w:r>
    </w:p>
    <w:p w:rsidR="007E69BE" w:rsidRDefault="00404F0E">
      <w:pPr>
        <w:spacing w:after="4" w:line="268" w:lineRule="auto"/>
        <w:ind w:left="-5" w:right="66" w:hanging="10"/>
        <w:jc w:val="both"/>
      </w:pPr>
      <w:r>
        <w:rPr>
          <w:rFonts w:ascii="Arial" w:eastAsia="Arial" w:hAnsi="Arial" w:cs="Arial"/>
          <w:sz w:val="24"/>
        </w:rPr>
        <w:t xml:space="preserve">La DG considère que les AI sont destinées à récompenser les salariés méritants, il y aurait donc chaque année seulement 25% de Non-cadres méritants et environ 80% de cadres méritants !     </w:t>
      </w:r>
    </w:p>
    <w:p w:rsidR="007E69BE" w:rsidRDefault="00404F0E">
      <w:pPr>
        <w:spacing w:after="115"/>
      </w:pPr>
      <w:r>
        <w:rPr>
          <w:rFonts w:ascii="Arial" w:eastAsia="Arial" w:hAnsi="Arial" w:cs="Arial"/>
          <w:sz w:val="16"/>
        </w:rPr>
        <w:t xml:space="preserve"> </w:t>
      </w:r>
    </w:p>
    <w:p w:rsidR="007E69BE" w:rsidRDefault="00404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307" w:lineRule="auto"/>
        <w:ind w:left="10" w:hanging="10"/>
        <w:jc w:val="center"/>
      </w:pPr>
      <w:r>
        <w:rPr>
          <w:rFonts w:ascii="Arial" w:eastAsia="Arial" w:hAnsi="Arial" w:cs="Arial"/>
          <w:b/>
          <w:sz w:val="24"/>
        </w:rPr>
        <w:t xml:space="preserve">Nous avons donc un doute légitime que Dassault ne tienne pas son engagement d’augmentation de 1,70 % pour les coefficients 140 à 395. </w:t>
      </w:r>
    </w:p>
    <w:p w:rsidR="007E69BE" w:rsidRDefault="00404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307" w:lineRule="auto"/>
        <w:ind w:left="10" w:hanging="10"/>
        <w:jc w:val="center"/>
      </w:pPr>
      <w:r>
        <w:rPr>
          <w:rFonts w:ascii="Arial" w:eastAsia="Arial" w:hAnsi="Arial" w:cs="Arial"/>
          <w:b/>
          <w:sz w:val="24"/>
        </w:rPr>
        <w:t xml:space="preserve">La CGT va réfléchir aux actions à entreprendre pour contrôler la bonne application du dernier accord NAO avant de s’engager sur le suivant. </w:t>
      </w:r>
    </w:p>
    <w:p w:rsidR="007E69BE" w:rsidRDefault="00404F0E">
      <w:pPr>
        <w:spacing w:after="139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7E69BE" w:rsidRDefault="00404F0E">
      <w:pPr>
        <w:spacing w:after="49"/>
        <w:ind w:left="-5" w:hanging="10"/>
      </w:pPr>
      <w:r>
        <w:rPr>
          <w:rFonts w:ascii="Arial" w:eastAsia="Arial" w:hAnsi="Arial" w:cs="Arial"/>
          <w:b/>
          <w:sz w:val="25"/>
          <w:u w:val="single" w:color="000000"/>
        </w:rPr>
        <w:t>Égalité femmes/hommes :</w:t>
      </w:r>
      <w:r>
        <w:rPr>
          <w:rFonts w:ascii="Arial" w:eastAsia="Arial" w:hAnsi="Arial" w:cs="Arial"/>
          <w:b/>
          <w:sz w:val="25"/>
        </w:rPr>
        <w:t xml:space="preserve"> </w:t>
      </w:r>
    </w:p>
    <w:p w:rsidR="007E69BE" w:rsidRDefault="00404F0E">
      <w:pPr>
        <w:spacing w:after="2" w:line="244" w:lineRule="auto"/>
        <w:ind w:left="-5" w:hanging="10"/>
      </w:pPr>
      <w:r>
        <w:rPr>
          <w:rFonts w:ascii="Arial" w:eastAsia="Arial" w:hAnsi="Arial" w:cs="Arial"/>
          <w:sz w:val="25"/>
        </w:rPr>
        <w:t xml:space="preserve">La CGT relève toujours, une importante différence de rémunération entre les hommes et les femmes cadres. </w:t>
      </w:r>
    </w:p>
    <w:p w:rsidR="007E69BE" w:rsidRDefault="00404F0E">
      <w:pPr>
        <w:spacing w:after="100"/>
      </w:pPr>
      <w:r>
        <w:rPr>
          <w:rFonts w:ascii="Arial" w:eastAsia="Arial" w:hAnsi="Arial" w:cs="Arial"/>
          <w:sz w:val="16"/>
        </w:rPr>
        <w:t xml:space="preserve"> </w:t>
      </w:r>
    </w:p>
    <w:p w:rsidR="007E69BE" w:rsidRDefault="00404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 w:line="249" w:lineRule="auto"/>
        <w:ind w:left="708" w:right="87"/>
        <w:jc w:val="both"/>
      </w:pPr>
      <w:r>
        <w:rPr>
          <w:rFonts w:ascii="Arial" w:eastAsia="Arial" w:hAnsi="Arial" w:cs="Arial"/>
          <w:sz w:val="25"/>
          <w:u w:val="single" w:color="000000"/>
        </w:rPr>
        <w:t>Exemple</w:t>
      </w:r>
      <w:r>
        <w:rPr>
          <w:rFonts w:ascii="Arial" w:eastAsia="Arial" w:hAnsi="Arial" w:cs="Arial"/>
          <w:sz w:val="25"/>
        </w:rPr>
        <w:t xml:space="preserve"> : selon les chiffres de la DG pour les cadres « </w:t>
      </w:r>
      <w:r>
        <w:rPr>
          <w:rFonts w:ascii="Arial" w:eastAsia="Arial" w:hAnsi="Arial" w:cs="Arial"/>
          <w:b/>
          <w:i/>
          <w:sz w:val="25"/>
        </w:rPr>
        <w:t>indice &gt;=100</w:t>
      </w:r>
      <w:r>
        <w:rPr>
          <w:rFonts w:ascii="Arial" w:eastAsia="Arial" w:hAnsi="Arial" w:cs="Arial"/>
          <w:sz w:val="25"/>
        </w:rPr>
        <w:t xml:space="preserve"> », en brut/annuel une femme gagne 66 415 € alors qu’un homme gagne 77 309 €.  </w:t>
      </w:r>
      <w:r>
        <w:rPr>
          <w:rFonts w:ascii="Arial" w:eastAsia="Arial" w:hAnsi="Arial" w:cs="Arial"/>
          <w:b/>
          <w:sz w:val="25"/>
        </w:rPr>
        <w:t xml:space="preserve">Soit 10 894 € de moins !! </w:t>
      </w:r>
    </w:p>
    <w:p w:rsidR="007E69BE" w:rsidRDefault="00404F0E">
      <w:pPr>
        <w:spacing w:after="0"/>
      </w:pPr>
      <w:r>
        <w:rPr>
          <w:rFonts w:ascii="Arial" w:eastAsia="Arial" w:hAnsi="Arial" w:cs="Arial"/>
          <w:sz w:val="25"/>
        </w:rPr>
        <w:t xml:space="preserve">  </w:t>
      </w:r>
    </w:p>
    <w:p w:rsidR="007E69BE" w:rsidRDefault="00404F0E">
      <w:pPr>
        <w:spacing w:after="2" w:line="244" w:lineRule="auto"/>
        <w:ind w:left="-5" w:hanging="10"/>
      </w:pPr>
      <w:r>
        <w:rPr>
          <w:rFonts w:ascii="Arial" w:eastAsia="Arial" w:hAnsi="Arial" w:cs="Arial"/>
          <w:sz w:val="25"/>
        </w:rPr>
        <w:t xml:space="preserve">La DG continue de justifier cette différence par la formation des femmes, issues de ce qu’elle appelle, les « </w:t>
      </w:r>
      <w:r>
        <w:rPr>
          <w:rFonts w:ascii="Arial" w:eastAsia="Arial" w:hAnsi="Arial" w:cs="Arial"/>
          <w:b/>
          <w:i/>
          <w:sz w:val="25"/>
        </w:rPr>
        <w:t>petites</w:t>
      </w:r>
      <w:r>
        <w:rPr>
          <w:rFonts w:ascii="Arial" w:eastAsia="Arial" w:hAnsi="Arial" w:cs="Arial"/>
          <w:sz w:val="25"/>
        </w:rPr>
        <w:t xml:space="preserve"> </w:t>
      </w:r>
      <w:r>
        <w:rPr>
          <w:rFonts w:ascii="Arial" w:eastAsia="Arial" w:hAnsi="Arial" w:cs="Arial"/>
          <w:b/>
          <w:i/>
          <w:sz w:val="25"/>
        </w:rPr>
        <w:t>écoles d’ingénieurs</w:t>
      </w:r>
      <w:r>
        <w:rPr>
          <w:rFonts w:ascii="Arial" w:eastAsia="Arial" w:hAnsi="Arial" w:cs="Arial"/>
          <w:sz w:val="25"/>
        </w:rPr>
        <w:t xml:space="preserve"> » : « petite » école, </w:t>
      </w:r>
      <w:r>
        <w:rPr>
          <w:rFonts w:ascii="Arial" w:eastAsia="Arial" w:hAnsi="Arial" w:cs="Arial"/>
          <w:b/>
          <w:sz w:val="25"/>
        </w:rPr>
        <w:t xml:space="preserve">donc petit salaire !! </w:t>
      </w:r>
    </w:p>
    <w:p w:rsidR="007E69BE" w:rsidRDefault="00404F0E">
      <w:pPr>
        <w:spacing w:after="93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7E69BE" w:rsidRDefault="00404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3" w:lineRule="auto"/>
        <w:ind w:left="-5" w:right="54" w:hanging="10"/>
      </w:pPr>
      <w:r>
        <w:rPr>
          <w:rFonts w:ascii="Arial" w:eastAsia="Arial" w:hAnsi="Arial" w:cs="Arial"/>
          <w:b/>
          <w:sz w:val="24"/>
        </w:rPr>
        <w:t xml:space="preserve">La CGT ne peut accepter cette explication et revendique un changement radical de politique salariale de la Société, qui aujourd’hui pénalise les femmes durant toute leur carrière. </w:t>
      </w:r>
    </w:p>
    <w:p w:rsidR="007E69BE" w:rsidRDefault="00404F0E">
      <w:pPr>
        <w:spacing w:after="60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7E69BE" w:rsidRDefault="00404F0E">
      <w:pPr>
        <w:spacing w:after="0"/>
      </w:pPr>
      <w:r>
        <w:rPr>
          <w:rFonts w:ascii="Arial" w:eastAsia="Arial" w:hAnsi="Arial" w:cs="Arial"/>
          <w:b/>
          <w:i/>
          <w:sz w:val="24"/>
          <w:u w:val="single" w:color="000000"/>
        </w:rPr>
        <w:t>Surprise de la journée</w:t>
      </w:r>
      <w:r>
        <w:rPr>
          <w:rFonts w:ascii="Arial" w:eastAsia="Arial" w:hAnsi="Arial" w:cs="Arial"/>
          <w:b/>
          <w:i/>
          <w:sz w:val="24"/>
        </w:rPr>
        <w:t xml:space="preserve"> ! </w:t>
      </w:r>
    </w:p>
    <w:p w:rsidR="007E69BE" w:rsidRDefault="00404F0E">
      <w:pPr>
        <w:spacing w:after="23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À la surprise générale, la CGC se rend compte en séance que les NAO ne coûtent pas chers à la Société puisque les salaires moyens baissent d’année en année !  </w:t>
      </w:r>
    </w:p>
    <w:p w:rsidR="007E69BE" w:rsidRDefault="00404F0E">
      <w:pPr>
        <w:spacing w:after="23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En 2021 ! Il était temps ! Encore un effort et ils se rendront compte qu’il faut que les cadres et les coefficients 140 à 395 doivent bénéficier du même budget (en pourcent…). </w:t>
      </w:r>
    </w:p>
    <w:p w:rsidR="007E69BE" w:rsidRDefault="00404F0E">
      <w:pPr>
        <w:spacing w:after="62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7E69BE" w:rsidRDefault="00404F0E">
      <w:pPr>
        <w:spacing w:after="17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E69BE" w:rsidRDefault="00404F0E">
      <w:pPr>
        <w:spacing w:after="0"/>
      </w:pPr>
      <w:r>
        <w:rPr>
          <w:rFonts w:ascii="Arial" w:eastAsia="Arial" w:hAnsi="Arial" w:cs="Arial"/>
          <w:b/>
          <w:sz w:val="28"/>
          <w:u w:val="single" w:color="000000"/>
        </w:rPr>
        <w:t>Commentaires CGT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7E69BE" w:rsidRDefault="00404F0E">
      <w:pPr>
        <w:spacing w:after="233" w:line="217" w:lineRule="auto"/>
        <w:ind w:left="5233" w:right="5302"/>
        <w:jc w:val="center"/>
      </w:pPr>
      <w:r>
        <w:rPr>
          <w:rFonts w:ascii="Arial" w:eastAsia="Arial" w:hAnsi="Arial" w:cs="Arial"/>
          <w:b/>
          <w:sz w:val="2"/>
        </w:rPr>
        <w:t xml:space="preserve"> </w:t>
      </w:r>
      <w:r>
        <w:rPr>
          <w:rFonts w:ascii="Arial" w:eastAsia="Arial" w:hAnsi="Arial" w:cs="Arial"/>
          <w:b/>
          <w:sz w:val="6"/>
        </w:rPr>
        <w:t xml:space="preserve"> </w:t>
      </w:r>
    </w:p>
    <w:p w:rsidR="007E69BE" w:rsidRDefault="00404F0E">
      <w:pPr>
        <w:spacing w:after="0" w:line="282" w:lineRule="auto"/>
        <w:ind w:right="81"/>
        <w:jc w:val="both"/>
      </w:pPr>
      <w:r>
        <w:rPr>
          <w:rFonts w:ascii="Arial" w:eastAsia="Arial" w:hAnsi="Arial" w:cs="Arial"/>
          <w:b/>
          <w:sz w:val="28"/>
        </w:rPr>
        <w:lastRenderedPageBreak/>
        <w:t xml:space="preserve">La politique salariale au rabais atteint aujourd’hui après  ces 2 dernières années, un niveau sans précédent chez Dassault, creusant les inégalités salariales entre femmes et hommes. Il est enfin temps aujourd’hui, à l’heure de l’équité et l’égalité entre les femmes et les hommes, que les salariés réagissent tous ensemble pour changer la politique salariale de la DG. </w:t>
      </w:r>
    </w:p>
    <w:p w:rsidR="007E69BE" w:rsidRDefault="00404F0E">
      <w:pPr>
        <w:spacing w:after="141"/>
        <w:ind w:right="7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7E69BE" w:rsidRDefault="007E69BE">
      <w:pPr>
        <w:spacing w:after="15"/>
        <w:ind w:right="33"/>
        <w:jc w:val="right"/>
      </w:pPr>
    </w:p>
    <w:p w:rsidR="007E69BE" w:rsidRDefault="00404F0E">
      <w:pPr>
        <w:pStyle w:val="Titre1"/>
      </w:pPr>
      <w:r>
        <w:t>Le 21/10/21</w:t>
      </w:r>
      <w:r>
        <w:rPr>
          <w:u w:val="none"/>
        </w:rPr>
        <w:t xml:space="preserve"> </w:t>
      </w:r>
    </w:p>
    <w:sectPr w:rsidR="007E69BE">
      <w:pgSz w:w="11906" w:h="16838"/>
      <w:pgMar w:top="570" w:right="634" w:bottom="60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BE"/>
    <w:rsid w:val="00404F0E"/>
    <w:rsid w:val="007D29D6"/>
    <w:rsid w:val="007E69BE"/>
    <w:rsid w:val="00E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E2409-5D16-4814-8539-A17B38B3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83"/>
      <w:jc w:val="right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cgt</dc:creator>
  <cp:keywords/>
  <cp:lastModifiedBy>CGT</cp:lastModifiedBy>
  <cp:revision>4</cp:revision>
  <dcterms:created xsi:type="dcterms:W3CDTF">2021-10-22T05:53:00Z</dcterms:created>
  <dcterms:modified xsi:type="dcterms:W3CDTF">2021-10-22T05:54:00Z</dcterms:modified>
</cp:coreProperties>
</file>