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30" w:rsidRDefault="00AC15DA">
      <w:pPr>
        <w:spacing w:after="0"/>
        <w:ind w:right="133"/>
        <w:jc w:val="center"/>
      </w:pPr>
      <w:r>
        <w:rPr>
          <w:rFonts w:ascii="Arial" w:eastAsia="Arial" w:hAnsi="Arial" w:cs="Arial"/>
          <w:b/>
        </w:rPr>
        <w:t xml:space="preserve"> </w:t>
      </w:r>
    </w:p>
    <w:tbl>
      <w:tblPr>
        <w:tblStyle w:val="TableGrid"/>
        <w:tblW w:w="14739" w:type="dxa"/>
        <w:tblInd w:w="-124" w:type="dxa"/>
        <w:tblCellMar>
          <w:top w:w="10" w:type="dxa"/>
          <w:left w:w="115" w:type="dxa"/>
          <w:bottom w:w="0" w:type="dxa"/>
          <w:right w:w="115" w:type="dxa"/>
        </w:tblCellMar>
        <w:tblLook w:val="04A0" w:firstRow="1" w:lastRow="0" w:firstColumn="1" w:lastColumn="0" w:noHBand="0" w:noVBand="1"/>
      </w:tblPr>
      <w:tblGrid>
        <w:gridCol w:w="14739"/>
      </w:tblGrid>
      <w:tr w:rsidR="001B6330" w:rsidTr="0072624F">
        <w:trPr>
          <w:trHeight w:val="540"/>
        </w:trPr>
        <w:tc>
          <w:tcPr>
            <w:tcW w:w="14739" w:type="dxa"/>
            <w:tcBorders>
              <w:top w:val="single" w:sz="17" w:space="0" w:color="A6006B"/>
              <w:left w:val="single" w:sz="17" w:space="0" w:color="A6006B"/>
              <w:bottom w:val="nil"/>
              <w:right w:val="single" w:sz="17" w:space="0" w:color="A6006B"/>
            </w:tcBorders>
          </w:tcPr>
          <w:p w:rsidR="001B6330" w:rsidRDefault="00AC15DA">
            <w:pPr>
              <w:spacing w:after="11"/>
              <w:ind w:right="3"/>
              <w:jc w:val="center"/>
            </w:pPr>
            <w:r>
              <w:rPr>
                <w:rFonts w:ascii="Arial" w:eastAsia="Arial" w:hAnsi="Arial" w:cs="Arial"/>
                <w:b/>
                <w:color w:val="A6006B"/>
                <w:sz w:val="36"/>
              </w:rPr>
              <w:t xml:space="preserve">Personnel </w:t>
            </w:r>
            <w:proofErr w:type="spellStart"/>
            <w:r>
              <w:rPr>
                <w:rFonts w:ascii="Arial" w:eastAsia="Arial" w:hAnsi="Arial" w:cs="Arial"/>
                <w:b/>
                <w:color w:val="A6006B"/>
                <w:sz w:val="36"/>
              </w:rPr>
              <w:t>coefficienté</w:t>
            </w:r>
            <w:proofErr w:type="spellEnd"/>
            <w:r>
              <w:rPr>
                <w:rFonts w:ascii="Arial" w:eastAsia="Arial" w:hAnsi="Arial" w:cs="Arial"/>
                <w:b/>
                <w:color w:val="A6006B"/>
                <w:sz w:val="36"/>
              </w:rPr>
              <w:t xml:space="preserve"> </w:t>
            </w:r>
          </w:p>
          <w:p w:rsidR="001B6330" w:rsidRDefault="00AC15DA">
            <w:pPr>
              <w:spacing w:after="0"/>
              <w:jc w:val="center"/>
            </w:pPr>
            <w:r>
              <w:rPr>
                <w:rFonts w:ascii="Arial" w:eastAsia="Arial" w:hAnsi="Arial" w:cs="Arial"/>
                <w:color w:val="324B6B"/>
                <w:sz w:val="28"/>
              </w:rPr>
              <w:t xml:space="preserve">Table </w:t>
            </w:r>
            <w:proofErr w:type="gramStart"/>
            <w:r>
              <w:rPr>
                <w:rFonts w:ascii="Arial" w:eastAsia="Arial" w:hAnsi="Arial" w:cs="Arial"/>
                <w:color w:val="324B6B"/>
                <w:sz w:val="28"/>
              </w:rPr>
              <w:t>des mini salariaux</w:t>
            </w:r>
            <w:proofErr w:type="gramEnd"/>
            <w:r>
              <w:rPr>
                <w:rFonts w:ascii="Arial" w:eastAsia="Arial" w:hAnsi="Arial" w:cs="Arial"/>
                <w:color w:val="324B6B"/>
                <w:sz w:val="28"/>
              </w:rPr>
              <w:t xml:space="preserve"> par groupe de filières et par coefficient pour 2019-2020-2021 </w:t>
            </w:r>
          </w:p>
        </w:tc>
      </w:tr>
      <w:tr w:rsidR="001B6330" w:rsidTr="0072624F">
        <w:trPr>
          <w:trHeight w:val="192"/>
        </w:trPr>
        <w:tc>
          <w:tcPr>
            <w:tcW w:w="14739" w:type="dxa"/>
            <w:tcBorders>
              <w:top w:val="nil"/>
              <w:left w:val="single" w:sz="17" w:space="0" w:color="A6006B"/>
              <w:bottom w:val="single" w:sz="17" w:space="0" w:color="A6006B"/>
              <w:right w:val="single" w:sz="17" w:space="0" w:color="A6006B"/>
            </w:tcBorders>
            <w:shd w:val="clear" w:color="auto" w:fill="FFFFFF"/>
          </w:tcPr>
          <w:p w:rsidR="001B6330" w:rsidRDefault="00AC15DA">
            <w:pPr>
              <w:spacing w:after="0"/>
              <w:ind w:right="1"/>
              <w:jc w:val="center"/>
            </w:pPr>
            <w:r>
              <w:rPr>
                <w:rFonts w:ascii="Arial" w:eastAsia="Arial" w:hAnsi="Arial" w:cs="Arial"/>
                <w:i/>
                <w:color w:val="324B6B"/>
                <w:sz w:val="28"/>
              </w:rPr>
              <w:t xml:space="preserve">(valeurs arrondies à l'euro le plus proche) </w:t>
            </w:r>
          </w:p>
        </w:tc>
      </w:tr>
    </w:tbl>
    <w:p w:rsidR="001B6330" w:rsidRDefault="00AC15DA">
      <w:pPr>
        <w:spacing w:after="0"/>
        <w:ind w:right="106"/>
        <w:jc w:val="center"/>
      </w:pPr>
      <w:r>
        <w:rPr>
          <w:rFonts w:ascii="Arial" w:eastAsia="Arial" w:hAnsi="Arial" w:cs="Arial"/>
          <w:b/>
          <w:sz w:val="32"/>
        </w:rPr>
        <w:t xml:space="preserve"> </w:t>
      </w:r>
    </w:p>
    <w:tbl>
      <w:tblPr>
        <w:tblStyle w:val="TableGrid"/>
        <w:tblW w:w="14093" w:type="dxa"/>
        <w:tblInd w:w="326" w:type="dxa"/>
        <w:tblCellMar>
          <w:top w:w="0" w:type="dxa"/>
          <w:left w:w="72" w:type="dxa"/>
          <w:bottom w:w="0" w:type="dxa"/>
          <w:right w:w="14" w:type="dxa"/>
        </w:tblCellMar>
        <w:tblLook w:val="04A0" w:firstRow="1" w:lastRow="0" w:firstColumn="1" w:lastColumn="0" w:noHBand="0" w:noVBand="1"/>
      </w:tblPr>
      <w:tblGrid>
        <w:gridCol w:w="695"/>
        <w:gridCol w:w="1965"/>
        <w:gridCol w:w="764"/>
        <w:gridCol w:w="761"/>
        <w:gridCol w:w="763"/>
        <w:gridCol w:w="761"/>
        <w:gridCol w:w="764"/>
        <w:gridCol w:w="761"/>
        <w:gridCol w:w="763"/>
        <w:gridCol w:w="761"/>
        <w:gridCol w:w="764"/>
        <w:gridCol w:w="761"/>
        <w:gridCol w:w="763"/>
        <w:gridCol w:w="761"/>
        <w:gridCol w:w="764"/>
        <w:gridCol w:w="761"/>
        <w:gridCol w:w="761"/>
      </w:tblGrid>
      <w:tr w:rsidR="001B6330">
        <w:trPr>
          <w:trHeight w:val="624"/>
        </w:trPr>
        <w:tc>
          <w:tcPr>
            <w:tcW w:w="2662" w:type="dxa"/>
            <w:gridSpan w:val="2"/>
            <w:tcBorders>
              <w:top w:val="nil"/>
              <w:left w:val="nil"/>
              <w:bottom w:val="nil"/>
              <w:right w:val="single" w:sz="8" w:space="0" w:color="FFFFFF"/>
            </w:tcBorders>
            <w:shd w:val="clear" w:color="auto" w:fill="A6006B"/>
            <w:vAlign w:val="center"/>
          </w:tcPr>
          <w:p w:rsidR="001B6330" w:rsidRDefault="00AC15DA">
            <w:pPr>
              <w:spacing w:after="0"/>
              <w:ind w:right="64"/>
              <w:jc w:val="center"/>
            </w:pPr>
            <w:r>
              <w:rPr>
                <w:rFonts w:ascii="Arial" w:eastAsia="Arial" w:hAnsi="Arial" w:cs="Arial"/>
                <w:b/>
                <w:color w:val="FFFFFF"/>
                <w:sz w:val="20"/>
              </w:rPr>
              <w:t>FILIERES</w:t>
            </w:r>
            <w:r>
              <w:rPr>
                <w:rFonts w:ascii="Arial" w:eastAsia="Arial" w:hAnsi="Arial" w:cs="Arial"/>
                <w:sz w:val="20"/>
              </w:rPr>
              <w:t xml:space="preserve"> </w:t>
            </w:r>
          </w:p>
        </w:tc>
        <w:tc>
          <w:tcPr>
            <w:tcW w:w="764" w:type="dxa"/>
            <w:tcBorders>
              <w:top w:val="nil"/>
              <w:left w:val="single" w:sz="8" w:space="0" w:color="FFFFFF"/>
              <w:bottom w:val="nil"/>
              <w:right w:val="nil"/>
            </w:tcBorders>
            <w:shd w:val="clear" w:color="auto" w:fill="A6006B"/>
          </w:tcPr>
          <w:p w:rsidR="001B6330" w:rsidRDefault="001B6330"/>
        </w:tc>
        <w:tc>
          <w:tcPr>
            <w:tcW w:w="761" w:type="dxa"/>
            <w:tcBorders>
              <w:top w:val="nil"/>
              <w:left w:val="nil"/>
              <w:bottom w:val="nil"/>
              <w:right w:val="nil"/>
            </w:tcBorders>
            <w:shd w:val="clear" w:color="auto" w:fill="A6006B"/>
          </w:tcPr>
          <w:p w:rsidR="001B6330" w:rsidRDefault="001B6330"/>
        </w:tc>
        <w:tc>
          <w:tcPr>
            <w:tcW w:w="763" w:type="dxa"/>
            <w:tcBorders>
              <w:top w:val="nil"/>
              <w:left w:val="nil"/>
              <w:bottom w:val="nil"/>
              <w:right w:val="nil"/>
            </w:tcBorders>
            <w:shd w:val="clear" w:color="auto" w:fill="A6006B"/>
          </w:tcPr>
          <w:p w:rsidR="001B6330" w:rsidRDefault="001B6330"/>
        </w:tc>
        <w:tc>
          <w:tcPr>
            <w:tcW w:w="761" w:type="dxa"/>
            <w:tcBorders>
              <w:top w:val="nil"/>
              <w:left w:val="nil"/>
              <w:bottom w:val="nil"/>
              <w:right w:val="nil"/>
            </w:tcBorders>
            <w:shd w:val="clear" w:color="auto" w:fill="A6006B"/>
          </w:tcPr>
          <w:p w:rsidR="001B6330" w:rsidRDefault="001B6330"/>
        </w:tc>
        <w:tc>
          <w:tcPr>
            <w:tcW w:w="764" w:type="dxa"/>
            <w:tcBorders>
              <w:top w:val="nil"/>
              <w:left w:val="nil"/>
              <w:bottom w:val="nil"/>
              <w:right w:val="nil"/>
            </w:tcBorders>
            <w:shd w:val="clear" w:color="auto" w:fill="A6006B"/>
          </w:tcPr>
          <w:p w:rsidR="001B6330" w:rsidRDefault="001B6330"/>
        </w:tc>
        <w:tc>
          <w:tcPr>
            <w:tcW w:w="761" w:type="dxa"/>
            <w:tcBorders>
              <w:top w:val="nil"/>
              <w:left w:val="nil"/>
              <w:bottom w:val="nil"/>
              <w:right w:val="nil"/>
            </w:tcBorders>
            <w:shd w:val="clear" w:color="auto" w:fill="A6006B"/>
          </w:tcPr>
          <w:p w:rsidR="001B6330" w:rsidRDefault="001B6330"/>
        </w:tc>
        <w:tc>
          <w:tcPr>
            <w:tcW w:w="2288" w:type="dxa"/>
            <w:gridSpan w:val="3"/>
            <w:tcBorders>
              <w:top w:val="nil"/>
              <w:left w:val="nil"/>
              <w:bottom w:val="nil"/>
              <w:right w:val="nil"/>
            </w:tcBorders>
            <w:shd w:val="clear" w:color="auto" w:fill="A6006B"/>
            <w:vAlign w:val="center"/>
          </w:tcPr>
          <w:p w:rsidR="001B6330" w:rsidRDefault="00AC15DA">
            <w:pPr>
              <w:spacing w:after="0"/>
              <w:ind w:right="59"/>
              <w:jc w:val="center"/>
            </w:pPr>
            <w:r>
              <w:rPr>
                <w:rFonts w:ascii="Arial" w:eastAsia="Arial" w:hAnsi="Arial" w:cs="Arial"/>
                <w:b/>
                <w:color w:val="FFFFFF"/>
                <w:sz w:val="20"/>
              </w:rPr>
              <w:t>COEFFICIENTS</w:t>
            </w:r>
            <w:r>
              <w:rPr>
                <w:rFonts w:ascii="Arial" w:eastAsia="Arial" w:hAnsi="Arial" w:cs="Arial"/>
                <w:b/>
                <w:sz w:val="20"/>
              </w:rPr>
              <w:t xml:space="preserve"> </w:t>
            </w:r>
          </w:p>
        </w:tc>
        <w:tc>
          <w:tcPr>
            <w:tcW w:w="761" w:type="dxa"/>
            <w:tcBorders>
              <w:top w:val="nil"/>
              <w:left w:val="nil"/>
              <w:bottom w:val="nil"/>
              <w:right w:val="nil"/>
            </w:tcBorders>
            <w:shd w:val="clear" w:color="auto" w:fill="A6006B"/>
          </w:tcPr>
          <w:p w:rsidR="001B6330" w:rsidRDefault="001B6330"/>
        </w:tc>
        <w:tc>
          <w:tcPr>
            <w:tcW w:w="763" w:type="dxa"/>
            <w:tcBorders>
              <w:top w:val="nil"/>
              <w:left w:val="nil"/>
              <w:bottom w:val="nil"/>
              <w:right w:val="nil"/>
            </w:tcBorders>
            <w:shd w:val="clear" w:color="auto" w:fill="A6006B"/>
          </w:tcPr>
          <w:p w:rsidR="001B6330" w:rsidRDefault="001B6330"/>
        </w:tc>
        <w:tc>
          <w:tcPr>
            <w:tcW w:w="761" w:type="dxa"/>
            <w:tcBorders>
              <w:top w:val="nil"/>
              <w:left w:val="nil"/>
              <w:bottom w:val="nil"/>
              <w:right w:val="nil"/>
            </w:tcBorders>
            <w:shd w:val="clear" w:color="auto" w:fill="A6006B"/>
          </w:tcPr>
          <w:p w:rsidR="001B6330" w:rsidRDefault="001B6330"/>
        </w:tc>
        <w:tc>
          <w:tcPr>
            <w:tcW w:w="764" w:type="dxa"/>
            <w:tcBorders>
              <w:top w:val="nil"/>
              <w:left w:val="nil"/>
              <w:bottom w:val="nil"/>
              <w:right w:val="nil"/>
            </w:tcBorders>
            <w:shd w:val="clear" w:color="auto" w:fill="A6006B"/>
          </w:tcPr>
          <w:p w:rsidR="001B6330" w:rsidRDefault="001B6330"/>
        </w:tc>
        <w:tc>
          <w:tcPr>
            <w:tcW w:w="761" w:type="dxa"/>
            <w:tcBorders>
              <w:top w:val="nil"/>
              <w:left w:val="nil"/>
              <w:bottom w:val="nil"/>
              <w:right w:val="nil"/>
            </w:tcBorders>
            <w:shd w:val="clear" w:color="auto" w:fill="A6006B"/>
          </w:tcPr>
          <w:p w:rsidR="001B6330" w:rsidRDefault="001B6330"/>
        </w:tc>
        <w:tc>
          <w:tcPr>
            <w:tcW w:w="761" w:type="dxa"/>
            <w:tcBorders>
              <w:top w:val="nil"/>
              <w:left w:val="nil"/>
              <w:bottom w:val="nil"/>
              <w:right w:val="nil"/>
            </w:tcBorders>
            <w:shd w:val="clear" w:color="auto" w:fill="A6006B"/>
          </w:tcPr>
          <w:p w:rsidR="001B6330" w:rsidRDefault="001B6330"/>
        </w:tc>
      </w:tr>
      <w:tr w:rsidR="001B6330">
        <w:trPr>
          <w:trHeight w:val="631"/>
        </w:trPr>
        <w:tc>
          <w:tcPr>
            <w:tcW w:w="2662" w:type="dxa"/>
            <w:gridSpan w:val="2"/>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6"/>
              <w:jc w:val="center"/>
            </w:pPr>
            <w:r>
              <w:rPr>
                <w:rFonts w:ascii="Arial" w:eastAsia="Arial" w:hAnsi="Arial" w:cs="Arial"/>
                <w:b/>
                <w:color w:val="FFFFFF"/>
                <w:sz w:val="20"/>
              </w:rPr>
              <w:t xml:space="preserve">DESIGNATION </w:t>
            </w:r>
          </w:p>
        </w:tc>
        <w:tc>
          <w:tcPr>
            <w:tcW w:w="764"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3"/>
              <w:jc w:val="center"/>
            </w:pPr>
            <w:r>
              <w:rPr>
                <w:rFonts w:ascii="Arial" w:eastAsia="Arial" w:hAnsi="Arial" w:cs="Arial"/>
                <w:b/>
                <w:color w:val="FFFFFF"/>
                <w:sz w:val="20"/>
              </w:rPr>
              <w:t xml:space="preserve">155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0"/>
              <w:jc w:val="center"/>
            </w:pPr>
            <w:r>
              <w:rPr>
                <w:rFonts w:ascii="Arial" w:eastAsia="Arial" w:hAnsi="Arial" w:cs="Arial"/>
                <w:b/>
                <w:color w:val="FFFFFF"/>
                <w:sz w:val="20"/>
              </w:rPr>
              <w:t xml:space="preserve">170 </w:t>
            </w:r>
          </w:p>
        </w:tc>
        <w:tc>
          <w:tcPr>
            <w:tcW w:w="763"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2"/>
              <w:jc w:val="center"/>
            </w:pPr>
            <w:r>
              <w:rPr>
                <w:rFonts w:ascii="Arial" w:eastAsia="Arial" w:hAnsi="Arial" w:cs="Arial"/>
                <w:b/>
                <w:color w:val="FFFFFF"/>
                <w:sz w:val="20"/>
              </w:rPr>
              <w:t xml:space="preserve">180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0"/>
              <w:jc w:val="center"/>
            </w:pPr>
            <w:r>
              <w:rPr>
                <w:rFonts w:ascii="Arial" w:eastAsia="Arial" w:hAnsi="Arial" w:cs="Arial"/>
                <w:b/>
                <w:color w:val="FFFFFF"/>
                <w:sz w:val="20"/>
              </w:rPr>
              <w:t xml:space="preserve">190 </w:t>
            </w:r>
          </w:p>
        </w:tc>
        <w:tc>
          <w:tcPr>
            <w:tcW w:w="764"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3"/>
              <w:jc w:val="center"/>
            </w:pPr>
            <w:r>
              <w:rPr>
                <w:rFonts w:ascii="Arial" w:eastAsia="Arial" w:hAnsi="Arial" w:cs="Arial"/>
                <w:b/>
                <w:color w:val="FFFFFF"/>
                <w:sz w:val="20"/>
              </w:rPr>
              <w:t xml:space="preserve">205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0"/>
              <w:jc w:val="center"/>
            </w:pPr>
            <w:r>
              <w:rPr>
                <w:rFonts w:ascii="Arial" w:eastAsia="Arial" w:hAnsi="Arial" w:cs="Arial"/>
                <w:b/>
                <w:color w:val="FFFFFF"/>
                <w:sz w:val="20"/>
              </w:rPr>
              <w:t xml:space="preserve">215 </w:t>
            </w:r>
          </w:p>
        </w:tc>
        <w:tc>
          <w:tcPr>
            <w:tcW w:w="763"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2"/>
              <w:jc w:val="center"/>
            </w:pPr>
            <w:r>
              <w:rPr>
                <w:rFonts w:ascii="Arial" w:eastAsia="Arial" w:hAnsi="Arial" w:cs="Arial"/>
                <w:b/>
                <w:color w:val="FFFFFF"/>
                <w:sz w:val="20"/>
              </w:rPr>
              <w:t xml:space="preserve">225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0"/>
              <w:jc w:val="center"/>
            </w:pPr>
            <w:r>
              <w:rPr>
                <w:rFonts w:ascii="Arial" w:eastAsia="Arial" w:hAnsi="Arial" w:cs="Arial"/>
                <w:b/>
                <w:color w:val="FFFFFF"/>
                <w:sz w:val="20"/>
              </w:rPr>
              <w:t xml:space="preserve">240 </w:t>
            </w:r>
          </w:p>
        </w:tc>
        <w:tc>
          <w:tcPr>
            <w:tcW w:w="764"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3"/>
              <w:jc w:val="center"/>
            </w:pPr>
            <w:r>
              <w:rPr>
                <w:rFonts w:ascii="Arial" w:eastAsia="Arial" w:hAnsi="Arial" w:cs="Arial"/>
                <w:b/>
                <w:color w:val="FFFFFF"/>
                <w:sz w:val="20"/>
              </w:rPr>
              <w:t xml:space="preserve">255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0"/>
              <w:jc w:val="center"/>
            </w:pPr>
            <w:r>
              <w:rPr>
                <w:rFonts w:ascii="Arial" w:eastAsia="Arial" w:hAnsi="Arial" w:cs="Arial"/>
                <w:b/>
                <w:color w:val="FFFFFF"/>
                <w:sz w:val="20"/>
              </w:rPr>
              <w:t xml:space="preserve">270 </w:t>
            </w:r>
          </w:p>
        </w:tc>
        <w:tc>
          <w:tcPr>
            <w:tcW w:w="763"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2"/>
              <w:jc w:val="center"/>
            </w:pPr>
            <w:r>
              <w:rPr>
                <w:rFonts w:ascii="Arial" w:eastAsia="Arial" w:hAnsi="Arial" w:cs="Arial"/>
                <w:b/>
                <w:color w:val="FFFFFF"/>
                <w:sz w:val="20"/>
              </w:rPr>
              <w:t xml:space="preserve">285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0"/>
              <w:jc w:val="center"/>
            </w:pPr>
            <w:r>
              <w:rPr>
                <w:rFonts w:ascii="Arial" w:eastAsia="Arial" w:hAnsi="Arial" w:cs="Arial"/>
                <w:b/>
                <w:color w:val="FFFFFF"/>
                <w:sz w:val="20"/>
              </w:rPr>
              <w:t xml:space="preserve">305 </w:t>
            </w:r>
          </w:p>
        </w:tc>
        <w:tc>
          <w:tcPr>
            <w:tcW w:w="764"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3"/>
              <w:jc w:val="center"/>
            </w:pPr>
            <w:r>
              <w:rPr>
                <w:rFonts w:ascii="Arial" w:eastAsia="Arial" w:hAnsi="Arial" w:cs="Arial"/>
                <w:b/>
                <w:color w:val="FFFFFF"/>
                <w:sz w:val="20"/>
              </w:rPr>
              <w:t xml:space="preserve">335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0"/>
              <w:jc w:val="center"/>
            </w:pPr>
            <w:r>
              <w:rPr>
                <w:rFonts w:ascii="Arial" w:eastAsia="Arial" w:hAnsi="Arial" w:cs="Arial"/>
                <w:b/>
                <w:color w:val="FFFFFF"/>
                <w:sz w:val="20"/>
              </w:rPr>
              <w:t xml:space="preserve">365 </w:t>
            </w:r>
          </w:p>
        </w:tc>
        <w:tc>
          <w:tcPr>
            <w:tcW w:w="761" w:type="dxa"/>
            <w:tcBorders>
              <w:top w:val="nil"/>
              <w:left w:val="single" w:sz="8" w:space="0" w:color="A6006B"/>
              <w:bottom w:val="single" w:sz="8" w:space="0" w:color="A6006B"/>
              <w:right w:val="single" w:sz="8" w:space="0" w:color="A6006B"/>
            </w:tcBorders>
            <w:shd w:val="clear" w:color="auto" w:fill="A8ADB4"/>
            <w:vAlign w:val="center"/>
          </w:tcPr>
          <w:p w:rsidR="001B6330" w:rsidRDefault="00AC15DA">
            <w:pPr>
              <w:spacing w:after="0"/>
              <w:ind w:right="60"/>
              <w:jc w:val="center"/>
            </w:pPr>
            <w:r>
              <w:rPr>
                <w:rFonts w:ascii="Arial" w:eastAsia="Arial" w:hAnsi="Arial" w:cs="Arial"/>
                <w:b/>
                <w:color w:val="FFFFFF"/>
                <w:sz w:val="20"/>
              </w:rPr>
              <w:t xml:space="preserve">395 </w:t>
            </w:r>
          </w:p>
        </w:tc>
      </w:tr>
      <w:tr w:rsidR="001B6330">
        <w:trPr>
          <w:trHeight w:val="874"/>
        </w:trPr>
        <w:tc>
          <w:tcPr>
            <w:tcW w:w="696"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right="63"/>
              <w:jc w:val="center"/>
            </w:pPr>
            <w:r>
              <w:rPr>
                <w:rFonts w:ascii="Arial" w:eastAsia="Arial" w:hAnsi="Arial" w:cs="Arial"/>
                <w:b/>
                <w:color w:val="595959"/>
                <w:sz w:val="20"/>
              </w:rPr>
              <w:t xml:space="preserve">(1) </w:t>
            </w:r>
          </w:p>
        </w:tc>
        <w:tc>
          <w:tcPr>
            <w:tcW w:w="1966"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pPr>
            <w:r>
              <w:rPr>
                <w:rFonts w:ascii="Arial" w:eastAsia="Arial" w:hAnsi="Arial" w:cs="Arial"/>
                <w:b/>
                <w:color w:val="595959"/>
                <w:sz w:val="20"/>
              </w:rPr>
              <w:t>CONTR</w:t>
            </w:r>
            <w:r>
              <w:rPr>
                <w:rFonts w:ascii="Arial" w:eastAsia="Arial" w:hAnsi="Arial" w:cs="Arial"/>
                <w:b/>
                <w:color w:val="595959"/>
                <w:sz w:val="20"/>
              </w:rPr>
              <w:t>OLE-</w:t>
            </w:r>
          </w:p>
          <w:p w:rsidR="001B6330" w:rsidRDefault="00AC15DA">
            <w:pPr>
              <w:spacing w:after="0"/>
            </w:pPr>
            <w:r>
              <w:rPr>
                <w:rFonts w:ascii="Arial" w:eastAsia="Arial" w:hAnsi="Arial" w:cs="Arial"/>
                <w:b/>
                <w:color w:val="595959"/>
                <w:sz w:val="20"/>
              </w:rPr>
              <w:t xml:space="preserve">PREPARATION </w:t>
            </w:r>
          </w:p>
        </w:tc>
        <w:tc>
          <w:tcPr>
            <w:tcW w:w="764"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right="2"/>
              <w:jc w:val="right"/>
            </w:pPr>
            <w:r>
              <w:rPr>
                <w:rFonts w:ascii="Arial" w:eastAsia="Arial" w:hAnsi="Arial" w:cs="Arial"/>
                <w:b/>
                <w:color w:val="595959"/>
                <w:sz w:val="20"/>
              </w:rPr>
              <w:t xml:space="preserve">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jc w:val="right"/>
            </w:pPr>
            <w:r>
              <w:rPr>
                <w:rFonts w:ascii="Arial" w:eastAsia="Arial" w:hAnsi="Arial" w:cs="Arial"/>
                <w:b/>
                <w:color w:val="595959"/>
                <w:sz w:val="20"/>
              </w:rPr>
              <w:t xml:space="preserve">  </w:t>
            </w:r>
          </w:p>
        </w:tc>
        <w:tc>
          <w:tcPr>
            <w:tcW w:w="763"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right="2"/>
              <w:jc w:val="right"/>
            </w:pPr>
            <w:r>
              <w:rPr>
                <w:rFonts w:ascii="Arial" w:eastAsia="Arial" w:hAnsi="Arial" w:cs="Arial"/>
                <w:b/>
                <w:color w:val="595959"/>
                <w:sz w:val="20"/>
              </w:rPr>
              <w:t xml:space="preserve">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jc w:val="right"/>
            </w:pPr>
            <w:r>
              <w:rPr>
                <w:rFonts w:ascii="Arial" w:eastAsia="Arial" w:hAnsi="Arial" w:cs="Arial"/>
                <w:b/>
                <w:color w:val="595959"/>
                <w:sz w:val="20"/>
              </w:rPr>
              <w:t xml:space="preserve">  </w:t>
            </w:r>
          </w:p>
        </w:tc>
        <w:tc>
          <w:tcPr>
            <w:tcW w:w="764"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right="2"/>
              <w:jc w:val="right"/>
            </w:pPr>
            <w:r>
              <w:rPr>
                <w:rFonts w:ascii="Arial" w:eastAsia="Arial" w:hAnsi="Arial" w:cs="Arial"/>
                <w:b/>
                <w:color w:val="595959"/>
                <w:sz w:val="20"/>
              </w:rPr>
              <w:t xml:space="preserve">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1 977 </w:t>
            </w:r>
          </w:p>
        </w:tc>
        <w:tc>
          <w:tcPr>
            <w:tcW w:w="763"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2 038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2 161 </w:t>
            </w:r>
          </w:p>
        </w:tc>
        <w:tc>
          <w:tcPr>
            <w:tcW w:w="764"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2 230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2 298 </w:t>
            </w:r>
          </w:p>
        </w:tc>
        <w:tc>
          <w:tcPr>
            <w:tcW w:w="763"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2 438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2 589 </w:t>
            </w:r>
          </w:p>
        </w:tc>
        <w:tc>
          <w:tcPr>
            <w:tcW w:w="764"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2 729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3 021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3 409 </w:t>
            </w:r>
          </w:p>
        </w:tc>
      </w:tr>
      <w:tr w:rsidR="001B6330">
        <w:trPr>
          <w:trHeight w:val="869"/>
        </w:trPr>
        <w:tc>
          <w:tcPr>
            <w:tcW w:w="696"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right="63"/>
              <w:jc w:val="center"/>
            </w:pPr>
            <w:r>
              <w:rPr>
                <w:rFonts w:ascii="Arial" w:eastAsia="Arial" w:hAnsi="Arial" w:cs="Arial"/>
                <w:b/>
                <w:color w:val="595959"/>
                <w:sz w:val="20"/>
              </w:rPr>
              <w:t xml:space="preserve">(2) </w:t>
            </w:r>
          </w:p>
        </w:tc>
        <w:tc>
          <w:tcPr>
            <w:tcW w:w="1966"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pPr>
            <w:r>
              <w:rPr>
                <w:rFonts w:ascii="Arial" w:eastAsia="Arial" w:hAnsi="Arial" w:cs="Arial"/>
                <w:b/>
                <w:color w:val="595959"/>
                <w:sz w:val="20"/>
              </w:rPr>
              <w:t xml:space="preserve">FABRICATION </w:t>
            </w:r>
          </w:p>
        </w:tc>
        <w:tc>
          <w:tcPr>
            <w:tcW w:w="764"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1 694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1 752 </w:t>
            </w:r>
          </w:p>
        </w:tc>
        <w:tc>
          <w:tcPr>
            <w:tcW w:w="763"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1 804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1 859 </w:t>
            </w:r>
          </w:p>
        </w:tc>
        <w:tc>
          <w:tcPr>
            <w:tcW w:w="764"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1 920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1 977 </w:t>
            </w:r>
          </w:p>
        </w:tc>
        <w:tc>
          <w:tcPr>
            <w:tcW w:w="763"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2 038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2 161 </w:t>
            </w:r>
          </w:p>
        </w:tc>
        <w:tc>
          <w:tcPr>
            <w:tcW w:w="764"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2 230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2 298 </w:t>
            </w:r>
          </w:p>
        </w:tc>
        <w:tc>
          <w:tcPr>
            <w:tcW w:w="763"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2 438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2 589 </w:t>
            </w:r>
          </w:p>
        </w:tc>
        <w:tc>
          <w:tcPr>
            <w:tcW w:w="764"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2 729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3 021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3 409 </w:t>
            </w:r>
          </w:p>
        </w:tc>
      </w:tr>
      <w:tr w:rsidR="001B6330">
        <w:trPr>
          <w:trHeight w:val="871"/>
        </w:trPr>
        <w:tc>
          <w:tcPr>
            <w:tcW w:w="696"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right="63"/>
              <w:jc w:val="center"/>
            </w:pPr>
            <w:r>
              <w:rPr>
                <w:rFonts w:ascii="Arial" w:eastAsia="Arial" w:hAnsi="Arial" w:cs="Arial"/>
                <w:b/>
                <w:color w:val="595959"/>
                <w:sz w:val="20"/>
              </w:rPr>
              <w:t xml:space="preserve">(3) </w:t>
            </w:r>
          </w:p>
        </w:tc>
        <w:tc>
          <w:tcPr>
            <w:tcW w:w="1966"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pPr>
            <w:r>
              <w:rPr>
                <w:rFonts w:ascii="Arial" w:eastAsia="Arial" w:hAnsi="Arial" w:cs="Arial"/>
                <w:b/>
                <w:color w:val="595959"/>
                <w:sz w:val="20"/>
              </w:rPr>
              <w:t xml:space="preserve">MAGASINS &amp; </w:t>
            </w:r>
          </w:p>
          <w:p w:rsidR="001B6330" w:rsidRDefault="00AC15DA">
            <w:pPr>
              <w:spacing w:after="0"/>
              <w:jc w:val="both"/>
            </w:pPr>
            <w:r>
              <w:rPr>
                <w:rFonts w:ascii="Arial" w:eastAsia="Arial" w:hAnsi="Arial" w:cs="Arial"/>
                <w:b/>
                <w:color w:val="595959"/>
                <w:sz w:val="20"/>
              </w:rPr>
              <w:t xml:space="preserve">AUTRES FILIERES </w:t>
            </w:r>
          </w:p>
        </w:tc>
        <w:tc>
          <w:tcPr>
            <w:tcW w:w="764"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1 694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1 752 </w:t>
            </w:r>
          </w:p>
        </w:tc>
        <w:tc>
          <w:tcPr>
            <w:tcW w:w="763"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1 804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1 859 </w:t>
            </w:r>
          </w:p>
        </w:tc>
        <w:tc>
          <w:tcPr>
            <w:tcW w:w="764"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right="8"/>
              <w:jc w:val="center"/>
            </w:pPr>
            <w:r>
              <w:rPr>
                <w:rFonts w:ascii="Arial" w:eastAsia="Arial" w:hAnsi="Arial" w:cs="Arial"/>
                <w:b/>
                <w:color w:val="595959"/>
                <w:sz w:val="20"/>
              </w:rPr>
              <w:t xml:space="preserve">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1 977 </w:t>
            </w:r>
          </w:p>
        </w:tc>
        <w:tc>
          <w:tcPr>
            <w:tcW w:w="763"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2 038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2 161 </w:t>
            </w:r>
          </w:p>
        </w:tc>
        <w:tc>
          <w:tcPr>
            <w:tcW w:w="764"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2 230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2 298 </w:t>
            </w:r>
          </w:p>
        </w:tc>
        <w:tc>
          <w:tcPr>
            <w:tcW w:w="763"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2 438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2 589 </w:t>
            </w:r>
          </w:p>
        </w:tc>
        <w:tc>
          <w:tcPr>
            <w:tcW w:w="764"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2 729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3 021 </w:t>
            </w:r>
          </w:p>
        </w:tc>
        <w:tc>
          <w:tcPr>
            <w:tcW w:w="761" w:type="dxa"/>
            <w:tcBorders>
              <w:top w:val="single" w:sz="8" w:space="0" w:color="A6006B"/>
              <w:left w:val="single" w:sz="8" w:space="0" w:color="A6006B"/>
              <w:bottom w:val="single" w:sz="8" w:space="0" w:color="A6006B"/>
              <w:right w:val="single" w:sz="8" w:space="0" w:color="A6006B"/>
            </w:tcBorders>
            <w:vAlign w:val="center"/>
          </w:tcPr>
          <w:p w:rsidR="001B6330" w:rsidRDefault="00AC15DA">
            <w:pPr>
              <w:spacing w:after="0"/>
              <w:ind w:left="58"/>
            </w:pPr>
            <w:r>
              <w:rPr>
                <w:rFonts w:ascii="Arial" w:eastAsia="Arial" w:hAnsi="Arial" w:cs="Arial"/>
                <w:b/>
                <w:color w:val="595959"/>
                <w:sz w:val="20"/>
              </w:rPr>
              <w:t xml:space="preserve">3 409 </w:t>
            </w:r>
          </w:p>
        </w:tc>
      </w:tr>
    </w:tbl>
    <w:p w:rsidR="001B6330" w:rsidRDefault="00AC15DA">
      <w:pPr>
        <w:spacing w:after="0"/>
        <w:ind w:right="128"/>
        <w:jc w:val="center"/>
      </w:pPr>
      <w:r>
        <w:rPr>
          <w:rFonts w:ascii="Arial" w:eastAsia="Arial" w:hAnsi="Arial" w:cs="Arial"/>
          <w:b/>
          <w:color w:val="595959"/>
          <w:sz w:val="24"/>
        </w:rPr>
        <w:t xml:space="preserve"> </w:t>
      </w:r>
    </w:p>
    <w:p w:rsidR="001B6330" w:rsidRDefault="00AC15DA">
      <w:pPr>
        <w:numPr>
          <w:ilvl w:val="0"/>
          <w:numId w:val="1"/>
        </w:numPr>
        <w:spacing w:after="4" w:line="250" w:lineRule="auto"/>
        <w:ind w:right="393" w:hanging="355"/>
      </w:pPr>
      <w:r>
        <w:rPr>
          <w:rFonts w:ascii="Arial" w:eastAsia="Arial" w:hAnsi="Arial" w:cs="Arial"/>
          <w:color w:val="595959"/>
          <w:sz w:val="20"/>
        </w:rPr>
        <w:t xml:space="preserve">filières 230 et 250 </w:t>
      </w:r>
    </w:p>
    <w:p w:rsidR="001B6330" w:rsidRDefault="00AC15DA">
      <w:pPr>
        <w:numPr>
          <w:ilvl w:val="0"/>
          <w:numId w:val="1"/>
        </w:numPr>
        <w:spacing w:after="4" w:line="250" w:lineRule="auto"/>
        <w:ind w:right="393" w:hanging="355"/>
      </w:pPr>
      <w:r>
        <w:rPr>
          <w:rFonts w:ascii="Arial" w:eastAsia="Arial" w:hAnsi="Arial" w:cs="Arial"/>
          <w:color w:val="595959"/>
          <w:sz w:val="20"/>
        </w:rPr>
        <w:t xml:space="preserve">filières 210, 211, 212 et 220 </w:t>
      </w:r>
    </w:p>
    <w:p w:rsidR="001B6330" w:rsidRDefault="00AC15DA">
      <w:pPr>
        <w:numPr>
          <w:ilvl w:val="0"/>
          <w:numId w:val="1"/>
        </w:numPr>
        <w:spacing w:after="4" w:line="250" w:lineRule="auto"/>
        <w:ind w:right="393" w:hanging="355"/>
      </w:pPr>
      <w:r>
        <w:rPr>
          <w:rFonts w:ascii="Arial" w:eastAsia="Arial" w:hAnsi="Arial" w:cs="Arial"/>
          <w:color w:val="595959"/>
          <w:sz w:val="20"/>
        </w:rPr>
        <w:t xml:space="preserve">filières 110, 120, 130, 140, 150, 151, 160, 170, 180, 190, 191, 192, 193, 251, 260, 261 262, 270, 271, 272, 280, 290, 310, 320, 330 soit toutes filières autres  que celles indiquées ci-dessus </w:t>
      </w:r>
    </w:p>
    <w:p w:rsidR="001B6330" w:rsidRDefault="00AC15DA">
      <w:pPr>
        <w:spacing w:after="2"/>
        <w:ind w:right="139"/>
        <w:jc w:val="center"/>
      </w:pPr>
      <w:r>
        <w:rPr>
          <w:rFonts w:ascii="Arial" w:eastAsia="Arial" w:hAnsi="Arial" w:cs="Arial"/>
          <w:b/>
          <w:color w:val="595959"/>
          <w:sz w:val="20"/>
        </w:rPr>
        <w:t xml:space="preserve"> </w:t>
      </w:r>
    </w:p>
    <w:p w:rsidR="001B6330" w:rsidRDefault="00AC15DA">
      <w:pPr>
        <w:spacing w:after="0"/>
        <w:ind w:left="-5" w:hanging="10"/>
      </w:pPr>
      <w:r>
        <w:rPr>
          <w:rFonts w:ascii="Arial" w:eastAsia="Arial" w:hAnsi="Arial" w:cs="Arial"/>
          <w:i/>
          <w:color w:val="595959"/>
        </w:rPr>
        <w:t xml:space="preserve">À noter : </w:t>
      </w:r>
    </w:p>
    <w:p w:rsidR="001B6330" w:rsidRDefault="00AC15DA">
      <w:pPr>
        <w:numPr>
          <w:ilvl w:val="0"/>
          <w:numId w:val="2"/>
        </w:numPr>
        <w:spacing w:after="0"/>
        <w:ind w:hanging="283"/>
      </w:pPr>
      <w:r>
        <w:rPr>
          <w:rFonts w:ascii="Arial" w:eastAsia="Arial" w:hAnsi="Arial" w:cs="Arial"/>
          <w:i/>
          <w:color w:val="595959"/>
        </w:rPr>
        <w:t xml:space="preserve">Salaires des apprentis et des contrats de professionnalisation (référence coefficient 140) : 1 577€ </w:t>
      </w:r>
    </w:p>
    <w:p w:rsidR="001B6330" w:rsidRDefault="00AC15DA">
      <w:pPr>
        <w:numPr>
          <w:ilvl w:val="0"/>
          <w:numId w:val="2"/>
        </w:numPr>
        <w:spacing w:after="0"/>
        <w:ind w:hanging="283"/>
      </w:pPr>
      <w:r>
        <w:rPr>
          <w:rFonts w:ascii="Arial" w:eastAsia="Arial" w:hAnsi="Arial" w:cs="Arial"/>
          <w:i/>
          <w:color w:val="595959"/>
        </w:rPr>
        <w:t xml:space="preserve">Prime d'ancienneté en plus </w:t>
      </w:r>
    </w:p>
    <w:p w:rsidR="001B6330" w:rsidRDefault="00AC15DA">
      <w:pPr>
        <w:numPr>
          <w:ilvl w:val="0"/>
          <w:numId w:val="2"/>
        </w:numPr>
        <w:spacing w:after="0"/>
        <w:ind w:hanging="283"/>
      </w:pPr>
      <w:r>
        <w:rPr>
          <w:rFonts w:ascii="Arial" w:eastAsia="Arial" w:hAnsi="Arial" w:cs="Arial"/>
          <w:i/>
          <w:color w:val="595959"/>
        </w:rPr>
        <w:t>Rémunération mensuelle garantie 2 200 €</w:t>
      </w:r>
      <w:r>
        <w:rPr>
          <w:rFonts w:ascii="Arial" w:eastAsia="Arial" w:hAnsi="Arial" w:cs="Arial"/>
          <w:i/>
          <w:color w:val="FF0000"/>
        </w:rPr>
        <w:t xml:space="preserve"> </w:t>
      </w:r>
      <w:r>
        <w:rPr>
          <w:rFonts w:ascii="Arial" w:eastAsia="Arial" w:hAnsi="Arial" w:cs="Arial"/>
          <w:i/>
          <w:color w:val="595959"/>
        </w:rPr>
        <w:t xml:space="preserve">en 2019 (comparaison avec salaire de </w:t>
      </w:r>
      <w:proofErr w:type="spellStart"/>
      <w:r>
        <w:rPr>
          <w:rFonts w:ascii="Arial" w:eastAsia="Arial" w:hAnsi="Arial" w:cs="Arial"/>
          <w:i/>
          <w:color w:val="595959"/>
        </w:rPr>
        <w:t>base+prime</w:t>
      </w:r>
      <w:proofErr w:type="spellEnd"/>
      <w:r>
        <w:rPr>
          <w:rFonts w:ascii="Arial" w:eastAsia="Arial" w:hAnsi="Arial" w:cs="Arial"/>
          <w:i/>
          <w:color w:val="595959"/>
        </w:rPr>
        <w:t xml:space="preserve"> d'</w:t>
      </w:r>
      <w:proofErr w:type="spellStart"/>
      <w:r>
        <w:rPr>
          <w:rFonts w:ascii="Arial" w:eastAsia="Arial" w:hAnsi="Arial" w:cs="Arial"/>
          <w:i/>
          <w:color w:val="595959"/>
        </w:rPr>
        <w:t>ancienneté+prorata</w:t>
      </w:r>
      <w:proofErr w:type="spellEnd"/>
      <w:r>
        <w:rPr>
          <w:rFonts w:ascii="Arial" w:eastAsia="Arial" w:hAnsi="Arial" w:cs="Arial"/>
          <w:i/>
          <w:color w:val="595959"/>
        </w:rPr>
        <w:t xml:space="preserve"> 13e mois y compris</w:t>
      </w:r>
      <w:r>
        <w:rPr>
          <w:rFonts w:ascii="Arial" w:eastAsia="Arial" w:hAnsi="Arial" w:cs="Arial"/>
          <w:i/>
          <w:color w:val="595959"/>
        </w:rPr>
        <w:t xml:space="preserve"> effet plancher) </w:t>
      </w:r>
    </w:p>
    <w:p w:rsidR="001B6330" w:rsidRDefault="00AC15DA">
      <w:pPr>
        <w:spacing w:after="128"/>
      </w:pPr>
      <w:r>
        <w:rPr>
          <w:rFonts w:ascii="Times New Roman" w:eastAsia="Times New Roman" w:hAnsi="Times New Roman" w:cs="Times New Roman"/>
          <w:color w:val="595959"/>
          <w:sz w:val="20"/>
        </w:rPr>
        <w:t xml:space="preserve"> </w:t>
      </w:r>
      <w:bookmarkStart w:id="0" w:name="_GoBack"/>
      <w:bookmarkEnd w:id="0"/>
    </w:p>
    <w:p w:rsidR="001B6330" w:rsidRDefault="001B6330" w:rsidP="0072624F">
      <w:pPr>
        <w:spacing w:after="612"/>
        <w:ind w:right="192"/>
        <w:jc w:val="right"/>
      </w:pPr>
    </w:p>
    <w:sectPr w:rsidR="001B6330">
      <w:pgSz w:w="16841" w:h="11906" w:orient="landscape"/>
      <w:pgMar w:top="1440" w:right="770" w:bottom="1440"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DA" w:rsidRDefault="00AC15DA" w:rsidP="0072624F">
      <w:pPr>
        <w:spacing w:after="0" w:line="240" w:lineRule="auto"/>
      </w:pPr>
      <w:r>
        <w:separator/>
      </w:r>
    </w:p>
  </w:endnote>
  <w:endnote w:type="continuationSeparator" w:id="0">
    <w:p w:rsidR="00AC15DA" w:rsidRDefault="00AC15DA" w:rsidP="0072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DA" w:rsidRDefault="00AC15DA" w:rsidP="0072624F">
      <w:pPr>
        <w:spacing w:after="0" w:line="240" w:lineRule="auto"/>
      </w:pPr>
      <w:r>
        <w:separator/>
      </w:r>
    </w:p>
  </w:footnote>
  <w:footnote w:type="continuationSeparator" w:id="0">
    <w:p w:rsidR="00AC15DA" w:rsidRDefault="00AC15DA" w:rsidP="00726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43A5A"/>
    <w:multiLevelType w:val="hybridMultilevel"/>
    <w:tmpl w:val="87869500"/>
    <w:lvl w:ilvl="0" w:tplc="8BCA67B0">
      <w:start w:val="1"/>
      <w:numFmt w:val="bullet"/>
      <w:lvlText w:val="-"/>
      <w:lvlJc w:val="left"/>
      <w:pPr>
        <w:ind w:left="283"/>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1" w:tplc="212CEBE0">
      <w:start w:val="1"/>
      <w:numFmt w:val="bullet"/>
      <w:lvlText w:val="o"/>
      <w:lvlJc w:val="left"/>
      <w:pPr>
        <w:ind w:left="108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2" w:tplc="71C4FBD0">
      <w:start w:val="1"/>
      <w:numFmt w:val="bullet"/>
      <w:lvlText w:val="▪"/>
      <w:lvlJc w:val="left"/>
      <w:pPr>
        <w:ind w:left="180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3" w:tplc="E1C83D0E">
      <w:start w:val="1"/>
      <w:numFmt w:val="bullet"/>
      <w:lvlText w:val="•"/>
      <w:lvlJc w:val="left"/>
      <w:pPr>
        <w:ind w:left="252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4" w:tplc="96E415CC">
      <w:start w:val="1"/>
      <w:numFmt w:val="bullet"/>
      <w:lvlText w:val="o"/>
      <w:lvlJc w:val="left"/>
      <w:pPr>
        <w:ind w:left="324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5" w:tplc="79DA323A">
      <w:start w:val="1"/>
      <w:numFmt w:val="bullet"/>
      <w:lvlText w:val="▪"/>
      <w:lvlJc w:val="left"/>
      <w:pPr>
        <w:ind w:left="396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6" w:tplc="581EDB68">
      <w:start w:val="1"/>
      <w:numFmt w:val="bullet"/>
      <w:lvlText w:val="•"/>
      <w:lvlJc w:val="left"/>
      <w:pPr>
        <w:ind w:left="468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7" w:tplc="BF06D196">
      <w:start w:val="1"/>
      <w:numFmt w:val="bullet"/>
      <w:lvlText w:val="o"/>
      <w:lvlJc w:val="left"/>
      <w:pPr>
        <w:ind w:left="540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lvl w:ilvl="8" w:tplc="F9EC9C86">
      <w:start w:val="1"/>
      <w:numFmt w:val="bullet"/>
      <w:lvlText w:val="▪"/>
      <w:lvlJc w:val="left"/>
      <w:pPr>
        <w:ind w:left="6120"/>
      </w:pPr>
      <w:rPr>
        <w:rFonts w:ascii="Arial" w:eastAsia="Arial" w:hAnsi="Arial" w:cs="Arial"/>
        <w:b w:val="0"/>
        <w:i/>
        <w:iCs/>
        <w:strike w:val="0"/>
        <w:dstrike w:val="0"/>
        <w:color w:val="595959"/>
        <w:sz w:val="22"/>
        <w:szCs w:val="22"/>
        <w:u w:val="none" w:color="000000"/>
        <w:bdr w:val="none" w:sz="0" w:space="0" w:color="auto"/>
        <w:shd w:val="clear" w:color="auto" w:fill="auto"/>
        <w:vertAlign w:val="baseline"/>
      </w:rPr>
    </w:lvl>
  </w:abstractNum>
  <w:abstractNum w:abstractNumId="1" w15:restartNumberingAfterBreak="0">
    <w:nsid w:val="5FA50AE3"/>
    <w:multiLevelType w:val="hybridMultilevel"/>
    <w:tmpl w:val="CECE6AB0"/>
    <w:lvl w:ilvl="0" w:tplc="4CA0EF16">
      <w:start w:val="1"/>
      <w:numFmt w:val="decimal"/>
      <w:lvlText w:val="(%1)"/>
      <w:lvlJc w:val="left"/>
      <w:pPr>
        <w:ind w:left="35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B7387670">
      <w:start w:val="1"/>
      <w:numFmt w:val="lowerLetter"/>
      <w:lvlText w:val="%2"/>
      <w:lvlJc w:val="left"/>
      <w:pPr>
        <w:ind w:left="10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2" w:tplc="1A8608E6">
      <w:start w:val="1"/>
      <w:numFmt w:val="lowerRoman"/>
      <w:lvlText w:val="%3"/>
      <w:lvlJc w:val="left"/>
      <w:pPr>
        <w:ind w:left="180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3" w:tplc="CC28D7FC">
      <w:start w:val="1"/>
      <w:numFmt w:val="decimal"/>
      <w:lvlText w:val="%4"/>
      <w:lvlJc w:val="left"/>
      <w:pPr>
        <w:ind w:left="252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8006DBD6">
      <w:start w:val="1"/>
      <w:numFmt w:val="lowerLetter"/>
      <w:lvlText w:val="%5"/>
      <w:lvlJc w:val="left"/>
      <w:pPr>
        <w:ind w:left="32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5" w:tplc="3522B754">
      <w:start w:val="1"/>
      <w:numFmt w:val="lowerRoman"/>
      <w:lvlText w:val="%6"/>
      <w:lvlJc w:val="left"/>
      <w:pPr>
        <w:ind w:left="396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6" w:tplc="ABA452C0">
      <w:start w:val="1"/>
      <w:numFmt w:val="decimal"/>
      <w:lvlText w:val="%7"/>
      <w:lvlJc w:val="left"/>
      <w:pPr>
        <w:ind w:left="46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E71E01E4">
      <w:start w:val="1"/>
      <w:numFmt w:val="lowerLetter"/>
      <w:lvlText w:val="%8"/>
      <w:lvlJc w:val="left"/>
      <w:pPr>
        <w:ind w:left="540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8" w:tplc="0A78E0BC">
      <w:start w:val="1"/>
      <w:numFmt w:val="lowerRoman"/>
      <w:lvlText w:val="%9"/>
      <w:lvlJc w:val="left"/>
      <w:pPr>
        <w:ind w:left="612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30"/>
    <w:rsid w:val="001B6330"/>
    <w:rsid w:val="0072624F"/>
    <w:rsid w:val="00AC1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2A3F3-E23B-413E-98E9-A5DA6303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72624F"/>
    <w:pPr>
      <w:tabs>
        <w:tab w:val="center" w:pos="4536"/>
        <w:tab w:val="right" w:pos="9072"/>
      </w:tabs>
      <w:spacing w:after="0" w:line="240" w:lineRule="auto"/>
    </w:pPr>
  </w:style>
  <w:style w:type="character" w:customStyle="1" w:styleId="En-tteCar">
    <w:name w:val="En-tête Car"/>
    <w:basedOn w:val="Policepardfaut"/>
    <w:link w:val="En-tte"/>
    <w:uiPriority w:val="99"/>
    <w:rsid w:val="0072624F"/>
    <w:rPr>
      <w:rFonts w:ascii="Calibri" w:eastAsia="Calibri" w:hAnsi="Calibri" w:cs="Calibri"/>
      <w:color w:val="000000"/>
    </w:rPr>
  </w:style>
  <w:style w:type="paragraph" w:styleId="Pieddepage">
    <w:name w:val="footer"/>
    <w:basedOn w:val="Normal"/>
    <w:link w:val="PieddepageCar"/>
    <w:uiPriority w:val="99"/>
    <w:unhideWhenUsed/>
    <w:rsid w:val="007262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624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1015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(Personnel relevant de la convention collective nationale)</vt:lpstr>
    </vt:vector>
  </TitlesOfParts>
  <Company>Dassault-Aviation</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relevant de la convention collective nationale)</dc:title>
  <dc:subject/>
  <dc:creator>DRSH</dc:creator>
  <cp:keywords/>
  <cp:lastModifiedBy>CGT</cp:lastModifiedBy>
  <cp:revision>2</cp:revision>
  <dcterms:created xsi:type="dcterms:W3CDTF">2021-06-25T06:20:00Z</dcterms:created>
  <dcterms:modified xsi:type="dcterms:W3CDTF">2021-06-25T06:20:00Z</dcterms:modified>
</cp:coreProperties>
</file>