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796" w:tblpY="4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</w:tblGrid>
      <w:tr w:rsidR="00B933B8" w:rsidRPr="00C17171" w:rsidTr="00B933B8">
        <w:trPr>
          <w:trHeight w:val="1833"/>
        </w:trPr>
        <w:tc>
          <w:tcPr>
            <w:tcW w:w="2000" w:type="dxa"/>
            <w:shd w:val="clear" w:color="auto" w:fill="FF0000"/>
          </w:tcPr>
          <w:p w:rsidR="00B933B8" w:rsidRPr="00C17171" w:rsidRDefault="00B933B8" w:rsidP="00B9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00"/>
                <w:sz w:val="96"/>
                <w:szCs w:val="24"/>
              </w:rPr>
            </w:pPr>
            <w:r w:rsidRPr="00C17171">
              <w:rPr>
                <w:rFonts w:ascii="Vladimir Script" w:eastAsia="Times New Roman" w:hAnsi="Vladimir Script" w:cs="Arial"/>
                <w:b/>
                <w:bCs/>
                <w:color w:val="FFFF00"/>
                <w:sz w:val="96"/>
                <w:szCs w:val="24"/>
              </w:rPr>
              <w:t>la</w:t>
            </w:r>
          </w:p>
          <w:tbl>
            <w:tblPr>
              <w:tblW w:w="1652" w:type="dxa"/>
              <w:tblInd w:w="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52"/>
            </w:tblGrid>
            <w:tr w:rsidR="00B933B8" w:rsidRPr="00C17171" w:rsidTr="004E5FD5">
              <w:trPr>
                <w:trHeight w:val="907"/>
              </w:trPr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33B8" w:rsidRPr="00C17171" w:rsidRDefault="00B933B8" w:rsidP="00B933B8">
                  <w:pPr>
                    <w:framePr w:hSpace="141" w:wrap="around" w:vAnchor="text" w:hAnchor="page" w:x="796" w:y="436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96"/>
                      <w:szCs w:val="24"/>
                    </w:rPr>
                  </w:pPr>
                  <w:proofErr w:type="spellStart"/>
                  <w:r w:rsidRPr="00C1717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96"/>
                      <w:szCs w:val="24"/>
                    </w:rPr>
                    <w:t>cgt</w:t>
                  </w:r>
                  <w:proofErr w:type="spellEnd"/>
                </w:p>
              </w:tc>
            </w:tr>
          </w:tbl>
          <w:p w:rsidR="00B933B8" w:rsidRPr="00C17171" w:rsidRDefault="00B933B8" w:rsidP="00B93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7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Dassault Martignas</w:t>
            </w:r>
          </w:p>
        </w:tc>
      </w:tr>
    </w:tbl>
    <w:p w:rsidR="007D6F12" w:rsidRDefault="007D6F12" w:rsidP="00931A1E">
      <w:pPr>
        <w:jc w:val="right"/>
        <w:rPr>
          <w:rFonts w:ascii="Times New Roman" w:hAnsi="Times New Roman" w:cs="Times New Roman"/>
          <w:sz w:val="44"/>
        </w:rPr>
      </w:pPr>
    </w:p>
    <w:p w:rsidR="00B933B8" w:rsidRPr="009F13FE" w:rsidRDefault="00931A1E" w:rsidP="00B933B8">
      <w:pPr>
        <w:jc w:val="center"/>
        <w:rPr>
          <w:rFonts w:ascii="Cooper Black" w:hAnsi="Cooper Black" w:cs="Times New Roman"/>
          <w:sz w:val="96"/>
          <w:szCs w:val="112"/>
          <w:u w:val="single"/>
        </w:rPr>
      </w:pPr>
      <w:bookmarkStart w:id="0" w:name="_GoBack"/>
      <w:r w:rsidRPr="009F13FE">
        <w:rPr>
          <w:rFonts w:ascii="Cooper Black" w:hAnsi="Cooper Black" w:cs="Times New Roman"/>
          <w:sz w:val="96"/>
          <w:szCs w:val="112"/>
          <w:u w:val="single"/>
        </w:rPr>
        <w:t>Notre avenir,</w:t>
      </w:r>
    </w:p>
    <w:bookmarkEnd w:id="0"/>
    <w:p w:rsidR="001C5AE3" w:rsidRPr="009F13FE" w:rsidRDefault="00B933B8" w:rsidP="00B933B8">
      <w:pPr>
        <w:jc w:val="center"/>
        <w:rPr>
          <w:rFonts w:ascii="Cooper Black" w:hAnsi="Cooper Black" w:cs="Times New Roman"/>
          <w:sz w:val="56"/>
          <w:szCs w:val="64"/>
          <w:u w:val="single"/>
        </w:rPr>
      </w:pPr>
      <w:r w:rsidRPr="009F13FE">
        <w:rPr>
          <w:rFonts w:ascii="Cooper Black" w:hAnsi="Cooper Black" w:cs="Times New Roman"/>
          <w:sz w:val="56"/>
          <w:szCs w:val="64"/>
          <w:u w:val="single"/>
        </w:rPr>
        <w:t>C’est</w:t>
      </w:r>
      <w:r w:rsidR="00931A1E" w:rsidRPr="009F13FE">
        <w:rPr>
          <w:rFonts w:ascii="Cooper Black" w:hAnsi="Cooper Black" w:cs="Times New Roman"/>
          <w:sz w:val="56"/>
          <w:szCs w:val="64"/>
          <w:u w:val="single"/>
        </w:rPr>
        <w:t xml:space="preserve"> à nous d’en décider !</w:t>
      </w:r>
    </w:p>
    <w:p w:rsidR="00B933B8" w:rsidRPr="00B933B8" w:rsidRDefault="00B933B8" w:rsidP="001E715F">
      <w:pPr>
        <w:jc w:val="both"/>
        <w:rPr>
          <w:rFonts w:ascii="Times New Roman" w:hAnsi="Times New Roman" w:cs="Times New Roman"/>
          <w:color w:val="000000"/>
          <w:sz w:val="10"/>
          <w:szCs w:val="26"/>
          <w:shd w:val="clear" w:color="auto" w:fill="FFFFFF"/>
        </w:rPr>
      </w:pPr>
    </w:p>
    <w:p w:rsidR="0006554A" w:rsidRDefault="0006554A" w:rsidP="001E715F">
      <w:pPr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Les militants CGT vous souhaitent à toutes et </w:t>
      </w:r>
      <w:r w:rsidR="002219C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à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tous une très bonne année 2020</w:t>
      </w:r>
      <w:r w:rsidR="002219C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</w:t>
      </w:r>
    </w:p>
    <w:p w:rsidR="001E715F" w:rsidRPr="002B3F2F" w:rsidRDefault="001E715F" w:rsidP="001E715F">
      <w:pPr>
        <w:jc w:val="both"/>
        <w:rPr>
          <w:rFonts w:ascii="Times New Roman" w:hAnsi="Times New Roman" w:cs="Times New Roman"/>
          <w:i/>
          <w:color w:val="000000"/>
          <w:sz w:val="28"/>
          <w:szCs w:val="26"/>
          <w:shd w:val="clear" w:color="auto" w:fill="FFFFFF"/>
        </w:rPr>
      </w:pPr>
      <w:r w:rsidRPr="002B3F2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Ambroise </w:t>
      </w:r>
      <w:proofErr w:type="spellStart"/>
      <w:r w:rsidRPr="002B3F2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Croizat</w:t>
      </w:r>
      <w:proofErr w:type="spellEnd"/>
      <w:r w:rsidRPr="002B3F2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(le père de la Sécurité Sociale) nous avait prévenus : </w:t>
      </w:r>
      <w:r w:rsidRPr="002B3F2F">
        <w:rPr>
          <w:rFonts w:ascii="Times New Roman" w:hAnsi="Times New Roman" w:cs="Times New Roman"/>
          <w:i/>
          <w:color w:val="000000"/>
          <w:sz w:val="28"/>
          <w:szCs w:val="26"/>
          <w:shd w:val="clear" w:color="auto" w:fill="FFFFFF"/>
        </w:rPr>
        <w:t>« le patronat ne désarme jamais ».</w:t>
      </w:r>
    </w:p>
    <w:p w:rsidR="001C5AE3" w:rsidRPr="002B3F2F" w:rsidRDefault="001E715F" w:rsidP="001E715F">
      <w:pPr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2B3F2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Quels que soient les termes choisis</w:t>
      </w:r>
      <w:r w:rsidR="00675049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dans sa réforme des retraites,</w:t>
      </w:r>
      <w:r w:rsidR="001C5AE3" w:rsidRPr="002B3F2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 « </w:t>
      </w:r>
      <w:r w:rsidRPr="002B3F2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Age pivot » ;</w:t>
      </w:r>
      <w:r w:rsidR="001C5AE3" w:rsidRPr="002B3F2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 « </w:t>
      </w:r>
      <w:r w:rsidRPr="002B3F2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d’équilibre », « légal » où « allongement des annuités », le but </w:t>
      </w:r>
      <w:r w:rsidR="00675049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du gouvernement </w:t>
      </w:r>
      <w:r w:rsidRPr="002B3F2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est toujours le même, faire travailler plus longtemps </w:t>
      </w:r>
      <w:r w:rsidR="001C5AE3" w:rsidRPr="002B3F2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tous les salariés du privé et du public. </w:t>
      </w:r>
    </w:p>
    <w:p w:rsidR="001E715F" w:rsidRPr="002B3F2F" w:rsidRDefault="001C5AE3" w:rsidP="001E715F">
      <w:pPr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2B3F2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Car i</w:t>
      </w:r>
      <w:r w:rsidR="001E715F" w:rsidRPr="002B3F2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nstaurer un régime </w:t>
      </w:r>
      <w:r w:rsidR="00675049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de retraite </w:t>
      </w:r>
      <w:r w:rsidR="001E715F" w:rsidRPr="002B3F2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individuel par points </w:t>
      </w:r>
      <w:r w:rsidRPr="002B3F2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qui </w:t>
      </w:r>
      <w:r w:rsidR="001E715F" w:rsidRPr="002B3F2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intégrera nos pires années cotisées revient </w:t>
      </w:r>
      <w:r w:rsidRPr="002B3F2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à diminuer considérablement toutes les pensions.</w:t>
      </w:r>
    </w:p>
    <w:p w:rsidR="001E715F" w:rsidRPr="002B3F2F" w:rsidRDefault="001C5AE3" w:rsidP="001C5AE3">
      <w:pPr>
        <w:jc w:val="both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  <w:r w:rsidRPr="002B3F2F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De quel droit, au nom de qui et de quelle morale pourrions-nous accepter d’hypothéquer la retraite de nos enfants et petits-enfants ?</w:t>
      </w:r>
    </w:p>
    <w:p w:rsidR="002B3F2F" w:rsidRPr="002B3F2F" w:rsidRDefault="002B3F2F" w:rsidP="002B3F2F">
      <w:pPr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2B3F2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Dans la métallurgie, le Patronat n’est pas en reste, puisqu’il est à la manœuvre pour raboter nos garanties collectives, augmenter notre temps de travail, et refuse de prendre en compte la pénibilité. </w:t>
      </w:r>
    </w:p>
    <w:p w:rsidR="002B3F2F" w:rsidRPr="002B3F2F" w:rsidRDefault="002B3F2F" w:rsidP="002B3F2F">
      <w:pPr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2B3F2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Celui-ci souhaiterait se décharger de ses obligations en matière de protection sociale, de blocage des déroulements de carrière, suppression de la prime d’ancienneté, tout cela pour, à terme, baisser la masse salariale des salariés de la métallurgie avec pour conséquence le renforcement du déséquilibre de notre sécurité sociale.</w:t>
      </w:r>
    </w:p>
    <w:p w:rsidR="005D6373" w:rsidRPr="002B3F2F" w:rsidRDefault="002B3F2F" w:rsidP="00C827B3">
      <w:pPr>
        <w:jc w:val="both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  <w:r w:rsidRPr="002B3F2F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Dassault Aviation est un bon exemple de cette politique antisociale dans laquelle les salarié</w:t>
      </w:r>
      <w:r w:rsidR="00B933B8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-e-</w:t>
      </w:r>
      <w:r w:rsidRPr="002B3F2F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s avec les plus bas salaires sont </w:t>
      </w:r>
      <w:r w:rsidR="007C2232" w:rsidRPr="002B3F2F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obligés de travailler toujours plus pour avoir un salaire </w:t>
      </w:r>
      <w:r w:rsidR="001E2C62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décent </w:t>
      </w:r>
      <w:r w:rsidR="007C2232" w:rsidRPr="002B3F2F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et une précarité qui ne cesse d’augmenter tous les mois</w:t>
      </w:r>
      <w:r w:rsidR="00B933B8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.</w:t>
      </w:r>
    </w:p>
    <w:p w:rsidR="006041D0" w:rsidRPr="002B3F2F" w:rsidRDefault="002B3F2F" w:rsidP="006041D0">
      <w:pPr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2B3F2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Pour la CGT, c</w:t>
      </w:r>
      <w:r w:rsidR="00B933B8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’est bien tous</w:t>
      </w:r>
      <w:r w:rsidR="006041D0" w:rsidRPr="002B3F2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ensemble que nous pouvons agir sur nos emplois, nos conditions de travail, nos salaires et la baisse de notre temps de travail pour aller vers les 32 heures.</w:t>
      </w:r>
    </w:p>
    <w:p w:rsidR="002219C5" w:rsidRDefault="007C2232" w:rsidP="00675049">
      <w:pPr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2B3F2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Janvier est le mois des vœux, souhaitons-nous collectivement de démarrer 2020 avec</w:t>
      </w:r>
      <w:r w:rsidR="002F07CA" w:rsidRPr="002B3F2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l’unité du plus grand nombre de </w:t>
      </w:r>
      <w:proofErr w:type="spellStart"/>
      <w:r w:rsidR="002F07CA" w:rsidRPr="002B3F2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salarié</w:t>
      </w:r>
      <w:r w:rsidR="00B933B8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-e</w:t>
      </w:r>
      <w:proofErr w:type="spellEnd"/>
      <w:r w:rsidR="002F07CA" w:rsidRPr="002B3F2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de toutes catégories</w:t>
      </w:r>
      <w:r w:rsidR="00572B6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dans les mobilisations à venir</w:t>
      </w:r>
      <w:r w:rsidR="002F07CA" w:rsidRPr="002B3F2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, </w:t>
      </w:r>
      <w:r w:rsidR="0087596D" w:rsidRPr="002B3F2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pour exiger une société plus juste, </w:t>
      </w:r>
      <w:r w:rsidR="002B3F2F" w:rsidRPr="002B3F2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plus </w:t>
      </w:r>
      <w:r w:rsidR="0087596D" w:rsidRPr="002B3F2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solidaire, établie sur une tout autre répartition des richesses.</w:t>
      </w:r>
    </w:p>
    <w:p w:rsidR="00B933B8" w:rsidRDefault="00B933B8" w:rsidP="00675049">
      <w:pPr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9F13FE" w:rsidRDefault="009F13FE" w:rsidP="00675049">
      <w:pPr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9F13FE" w:rsidRDefault="009F13FE" w:rsidP="00675049">
      <w:pPr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567D75" w:rsidRPr="002219C5" w:rsidRDefault="00DB466D" w:rsidP="00675049">
      <w:pPr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Voici posé</w:t>
      </w:r>
      <w:r w:rsidR="0087596D" w:rsidRPr="002B3F2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dans ses objectifs le projet de la CGT. Un projet à l’opposé de la société que gouvernement, patronat tentent de nous imposer, </w:t>
      </w:r>
      <w:r w:rsidR="002B3F2F" w:rsidRPr="002B3F2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et qui est </w:t>
      </w:r>
      <w:r w:rsidR="0087596D" w:rsidRPr="002B3F2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basée sur la régression sociale, l’individualisme</w:t>
      </w:r>
      <w:r w:rsidR="00EE259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</w:t>
      </w:r>
      <w:r w:rsidR="0087596D" w:rsidRPr="002B3F2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</w:p>
    <w:p w:rsidR="00085F32" w:rsidRDefault="00085F32" w:rsidP="00C827B3">
      <w:pPr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085F32" w:rsidRDefault="00085F32" w:rsidP="00C827B3">
      <w:pPr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085F32" w:rsidRDefault="009F13FE" w:rsidP="00C827B3">
      <w:pPr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6"/>
          <w:shd w:val="clear" w:color="auto" w:fill="FFFFFF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838200</wp:posOffset>
            </wp:positionH>
            <wp:positionV relativeFrom="margin">
              <wp:posOffset>2105025</wp:posOffset>
            </wp:positionV>
            <wp:extent cx="4343400" cy="4222750"/>
            <wp:effectExtent l="0" t="0" r="0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_IMG_15779135143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22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A17" w:rsidRDefault="00220A17" w:rsidP="00C827B3">
      <w:pPr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220A17" w:rsidRDefault="00220A17" w:rsidP="00C827B3">
      <w:pPr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220A17" w:rsidRDefault="00220A17" w:rsidP="00C827B3">
      <w:pPr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220A17" w:rsidRDefault="00220A17" w:rsidP="00C827B3">
      <w:pPr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220A17" w:rsidRDefault="00220A17" w:rsidP="00C827B3">
      <w:pPr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220A17" w:rsidRDefault="00220A17" w:rsidP="00C827B3">
      <w:pPr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220A17" w:rsidRDefault="00220A17" w:rsidP="00C827B3">
      <w:pPr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220A17" w:rsidRDefault="00220A17" w:rsidP="00C827B3">
      <w:pPr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220A17" w:rsidRDefault="00220A17" w:rsidP="00C827B3">
      <w:pPr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220A17" w:rsidRDefault="00220A17" w:rsidP="00C827B3">
      <w:pPr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220A17" w:rsidRDefault="00220A17" w:rsidP="00C827B3">
      <w:pPr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220A17" w:rsidRDefault="00220A17" w:rsidP="00C827B3">
      <w:pPr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B933B8" w:rsidRDefault="00085F32" w:rsidP="00085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5B6BD5">
        <w:rPr>
          <w:rFonts w:ascii="Times New Roman" w:hAnsi="Times New Roman" w:cs="Times New Roman"/>
          <w:b/>
          <w:sz w:val="50"/>
          <w:szCs w:val="50"/>
        </w:rPr>
        <w:t xml:space="preserve">Journée de grève et de manifestation </w:t>
      </w:r>
      <w:r w:rsidRPr="005B6BD5">
        <w:rPr>
          <w:rFonts w:ascii="Times New Roman" w:hAnsi="Times New Roman" w:cs="Times New Roman"/>
          <w:b/>
          <w:sz w:val="50"/>
          <w:szCs w:val="50"/>
        </w:rPr>
        <w:br/>
      </w:r>
      <w:r>
        <w:rPr>
          <w:rFonts w:ascii="Times New Roman" w:hAnsi="Times New Roman" w:cs="Times New Roman"/>
          <w:b/>
          <w:sz w:val="50"/>
          <w:szCs w:val="50"/>
        </w:rPr>
        <w:t>Jeudi</w:t>
      </w:r>
      <w:r w:rsidRPr="005B6BD5">
        <w:rPr>
          <w:rFonts w:ascii="Times New Roman" w:hAnsi="Times New Roman" w:cs="Times New Roman"/>
          <w:b/>
          <w:sz w:val="50"/>
          <w:szCs w:val="50"/>
        </w:rPr>
        <w:t xml:space="preserve"> </w:t>
      </w:r>
      <w:r>
        <w:rPr>
          <w:rFonts w:ascii="Times New Roman" w:hAnsi="Times New Roman" w:cs="Times New Roman"/>
          <w:b/>
          <w:sz w:val="50"/>
          <w:szCs w:val="50"/>
        </w:rPr>
        <w:t>9</w:t>
      </w:r>
      <w:r w:rsidRPr="005B6BD5">
        <w:rPr>
          <w:rFonts w:ascii="Times New Roman" w:hAnsi="Times New Roman" w:cs="Times New Roman"/>
          <w:b/>
          <w:sz w:val="50"/>
          <w:szCs w:val="50"/>
        </w:rPr>
        <w:t xml:space="preserve"> </w:t>
      </w:r>
      <w:r>
        <w:rPr>
          <w:rFonts w:ascii="Times New Roman" w:hAnsi="Times New Roman" w:cs="Times New Roman"/>
          <w:b/>
          <w:sz w:val="50"/>
          <w:szCs w:val="50"/>
        </w:rPr>
        <w:t>janvier 2020</w:t>
      </w:r>
      <w:r w:rsidRPr="005B6BD5">
        <w:rPr>
          <w:rFonts w:ascii="Times New Roman" w:hAnsi="Times New Roman" w:cs="Times New Roman"/>
          <w:b/>
          <w:sz w:val="50"/>
          <w:szCs w:val="50"/>
        </w:rPr>
        <w:br/>
      </w:r>
      <w:r w:rsidR="00B933B8">
        <w:rPr>
          <w:rFonts w:ascii="Times New Roman" w:hAnsi="Times New Roman" w:cs="Times New Roman"/>
          <w:b/>
          <w:sz w:val="50"/>
          <w:szCs w:val="50"/>
        </w:rPr>
        <w:t xml:space="preserve">RDV à 11h30 </w:t>
      </w:r>
    </w:p>
    <w:p w:rsidR="00085F32" w:rsidRDefault="00B933B8" w:rsidP="00085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50"/>
          <w:szCs w:val="50"/>
        </w:rPr>
        <w:t>Place de La République à BORDEAUX</w:t>
      </w:r>
      <w:r>
        <w:rPr>
          <w:rFonts w:ascii="Times New Roman" w:hAnsi="Times New Roman" w:cs="Times New Roman"/>
          <w:b/>
          <w:sz w:val="50"/>
          <w:szCs w:val="50"/>
        </w:rPr>
        <w:tab/>
      </w:r>
      <w:r w:rsidR="00085F32" w:rsidRPr="005B6BD5">
        <w:rPr>
          <w:rFonts w:ascii="Times New Roman" w:hAnsi="Times New Roman" w:cs="Times New Roman"/>
          <w:b/>
          <w:sz w:val="50"/>
          <w:szCs w:val="50"/>
        </w:rPr>
        <w:br/>
      </w:r>
    </w:p>
    <w:p w:rsidR="00675049" w:rsidRDefault="00675049" w:rsidP="00675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Ceci est un appel national de </w:t>
      </w:r>
      <w:r w:rsidRPr="00B6657E">
        <w:rPr>
          <w:rFonts w:ascii="Times New Roman" w:hAnsi="Times New Roman" w:cs="Times New Roman"/>
          <w:sz w:val="28"/>
          <w:szCs w:val="28"/>
        </w:rPr>
        <w:t xml:space="preserve">l’intersyndicale CGT, FO, FSU, Solidaires, </w:t>
      </w:r>
      <w:proofErr w:type="spellStart"/>
      <w:r w:rsidRPr="00B6657E">
        <w:rPr>
          <w:rFonts w:ascii="Times New Roman" w:hAnsi="Times New Roman" w:cs="Times New Roman"/>
          <w:sz w:val="28"/>
          <w:szCs w:val="28"/>
        </w:rPr>
        <w:t>l'Unef</w:t>
      </w:r>
      <w:proofErr w:type="spellEnd"/>
      <w:r w:rsidRPr="00B66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57E">
        <w:rPr>
          <w:rFonts w:ascii="Times New Roman" w:hAnsi="Times New Roman" w:cs="Times New Roman"/>
          <w:sz w:val="28"/>
          <w:szCs w:val="28"/>
        </w:rPr>
        <w:t>Fidl</w:t>
      </w:r>
      <w:proofErr w:type="spellEnd"/>
      <w:r w:rsidRPr="00B6657E">
        <w:rPr>
          <w:rFonts w:ascii="Times New Roman" w:hAnsi="Times New Roman" w:cs="Times New Roman"/>
          <w:sz w:val="28"/>
          <w:szCs w:val="28"/>
        </w:rPr>
        <w:t>, MNL et UNL: journée entière de grève possible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F32" w:rsidRDefault="00085F32" w:rsidP="00C827B3">
      <w:pPr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085F32" w:rsidRDefault="00B933B8" w:rsidP="00085F32">
      <w:pPr>
        <w:jc w:val="right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Martignas, mercredi 07</w:t>
      </w:r>
      <w:r w:rsidR="00085F3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janvier 2020</w:t>
      </w:r>
    </w:p>
    <w:sectPr w:rsidR="00085F32" w:rsidSect="002B3F2F">
      <w:footerReference w:type="default" r:id="rId7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F1" w:rsidRDefault="00663BF1" w:rsidP="007D6F12">
      <w:pPr>
        <w:spacing w:after="0" w:line="240" w:lineRule="auto"/>
      </w:pPr>
      <w:r>
        <w:separator/>
      </w:r>
    </w:p>
  </w:endnote>
  <w:endnote w:type="continuationSeparator" w:id="0">
    <w:p w:rsidR="00663BF1" w:rsidRDefault="00663BF1" w:rsidP="007D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F12" w:rsidRDefault="007D6F12">
    <w:pPr>
      <w:pStyle w:val="Pieddepage"/>
    </w:pPr>
  </w:p>
  <w:p w:rsidR="007D6F12" w:rsidRDefault="007D6F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F1" w:rsidRDefault="00663BF1" w:rsidP="007D6F12">
      <w:pPr>
        <w:spacing w:after="0" w:line="240" w:lineRule="auto"/>
      </w:pPr>
      <w:r>
        <w:separator/>
      </w:r>
    </w:p>
  </w:footnote>
  <w:footnote w:type="continuationSeparator" w:id="0">
    <w:p w:rsidR="00663BF1" w:rsidRDefault="00663BF1" w:rsidP="007D6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9B"/>
    <w:rsid w:val="0006554A"/>
    <w:rsid w:val="00085F32"/>
    <w:rsid w:val="001C5AE3"/>
    <w:rsid w:val="001E2C62"/>
    <w:rsid w:val="001E715F"/>
    <w:rsid w:val="00220A17"/>
    <w:rsid w:val="002219C5"/>
    <w:rsid w:val="002B3F2F"/>
    <w:rsid w:val="002F07CA"/>
    <w:rsid w:val="00567D75"/>
    <w:rsid w:val="00572B6A"/>
    <w:rsid w:val="005B579C"/>
    <w:rsid w:val="005D6373"/>
    <w:rsid w:val="006041D0"/>
    <w:rsid w:val="00660F16"/>
    <w:rsid w:val="00663BF1"/>
    <w:rsid w:val="00675049"/>
    <w:rsid w:val="007C2232"/>
    <w:rsid w:val="007D6F12"/>
    <w:rsid w:val="007F23EA"/>
    <w:rsid w:val="0087596D"/>
    <w:rsid w:val="008A633D"/>
    <w:rsid w:val="008C6F80"/>
    <w:rsid w:val="008E259B"/>
    <w:rsid w:val="00931A1E"/>
    <w:rsid w:val="00996870"/>
    <w:rsid w:val="009F13FE"/>
    <w:rsid w:val="00B43565"/>
    <w:rsid w:val="00B46786"/>
    <w:rsid w:val="00B933B8"/>
    <w:rsid w:val="00BF7EE1"/>
    <w:rsid w:val="00C827B3"/>
    <w:rsid w:val="00D32567"/>
    <w:rsid w:val="00DB466D"/>
    <w:rsid w:val="00EB28CB"/>
    <w:rsid w:val="00EE259A"/>
    <w:rsid w:val="00F4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E22BC-020F-4543-B484-32639D24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6F12"/>
  </w:style>
  <w:style w:type="paragraph" w:styleId="Pieddepage">
    <w:name w:val="footer"/>
    <w:basedOn w:val="Normal"/>
    <w:link w:val="PieddepageCar"/>
    <w:uiPriority w:val="99"/>
    <w:unhideWhenUsed/>
    <w:rsid w:val="007D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6F12"/>
  </w:style>
  <w:style w:type="paragraph" w:styleId="Textedebulles">
    <w:name w:val="Balloon Text"/>
    <w:basedOn w:val="Normal"/>
    <w:link w:val="TextedebullesCar"/>
    <w:uiPriority w:val="99"/>
    <w:semiHidden/>
    <w:unhideWhenUsed/>
    <w:rsid w:val="0056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D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8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85F32"/>
    <w:rPr>
      <w:b/>
      <w:bCs/>
    </w:rPr>
  </w:style>
  <w:style w:type="character" w:styleId="Accentuation">
    <w:name w:val="Emphasis"/>
    <w:basedOn w:val="Policepardfaut"/>
    <w:uiPriority w:val="20"/>
    <w:qFormat/>
    <w:rsid w:val="00085F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decastro</dc:creator>
  <cp:keywords/>
  <dc:description/>
  <cp:lastModifiedBy>CGT</cp:lastModifiedBy>
  <cp:revision>2</cp:revision>
  <cp:lastPrinted>2020-01-07T08:37:00Z</cp:lastPrinted>
  <dcterms:created xsi:type="dcterms:W3CDTF">2020-01-07T08:38:00Z</dcterms:created>
  <dcterms:modified xsi:type="dcterms:W3CDTF">2020-01-07T08:38:00Z</dcterms:modified>
</cp:coreProperties>
</file>