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68" w:rsidRPr="000816D2" w:rsidRDefault="000816D2" w:rsidP="000816D2">
      <w:pPr>
        <w:jc w:val="center"/>
        <w:rPr>
          <w:rFonts w:ascii="Bradley Hand ITC" w:hAnsi="Bradley Hand ITC"/>
          <w:b/>
          <w:i/>
          <w:color w:val="FF0000"/>
          <w:sz w:val="72"/>
          <w:szCs w:val="72"/>
        </w:rPr>
      </w:pPr>
      <w:r w:rsidRPr="000816D2">
        <w:rPr>
          <w:rFonts w:ascii="Bradley Hand ITC" w:hAnsi="Bradley Hand ITC"/>
          <w:b/>
          <w:i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0BBAD60C" wp14:editId="19B24182">
            <wp:simplePos x="0" y="0"/>
            <wp:positionH relativeFrom="column">
              <wp:posOffset>-240306</wp:posOffset>
            </wp:positionH>
            <wp:positionV relativeFrom="paragraph">
              <wp:posOffset>-190500</wp:posOffset>
            </wp:positionV>
            <wp:extent cx="1494315" cy="1224501"/>
            <wp:effectExtent l="0" t="0" r="0" b="0"/>
            <wp:wrapNone/>
            <wp:docPr id="1" name="Image 1" descr="I:\modèle de mise en page créé pour le syndicat\logo cgt u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dèle de mise en page créé pour le syndicat\logo cgt uf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15" cy="12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i/>
          <w:color w:val="FF0000"/>
          <w:sz w:val="72"/>
          <w:szCs w:val="72"/>
        </w:rPr>
        <w:t xml:space="preserve">     </w:t>
      </w:r>
      <w:r w:rsidR="0063247D" w:rsidRPr="000816D2">
        <w:rPr>
          <w:rFonts w:ascii="Bradley Hand ITC" w:hAnsi="Bradley Hand ITC"/>
          <w:b/>
          <w:i/>
          <w:color w:val="FF0000"/>
          <w:sz w:val="72"/>
          <w:szCs w:val="72"/>
        </w:rPr>
        <w:t xml:space="preserve">FORFAIT </w:t>
      </w:r>
      <w:r w:rsidR="001337BC">
        <w:rPr>
          <w:rFonts w:ascii="Bradley Hand ITC" w:hAnsi="Bradley Hand ITC"/>
          <w:b/>
          <w:i/>
          <w:color w:val="FF0000"/>
          <w:sz w:val="72"/>
          <w:szCs w:val="72"/>
        </w:rPr>
        <w:t>JOURS</w:t>
      </w:r>
    </w:p>
    <w:p w:rsidR="0097028D" w:rsidRDefault="0097028D" w:rsidP="0063247D">
      <w:pPr>
        <w:jc w:val="center"/>
        <w:rPr>
          <w:color w:val="FF0000"/>
          <w:sz w:val="48"/>
          <w:szCs w:val="48"/>
        </w:rPr>
      </w:pPr>
      <w:bookmarkStart w:id="0" w:name="_GoBack"/>
      <w:bookmarkEnd w:id="0"/>
    </w:p>
    <w:p w:rsidR="0063247D" w:rsidRPr="00A04960" w:rsidRDefault="0063247D" w:rsidP="0063247D">
      <w:pPr>
        <w:rPr>
          <w:sz w:val="28"/>
          <w:szCs w:val="28"/>
        </w:rPr>
      </w:pPr>
      <w:r w:rsidRPr="00A04960">
        <w:rPr>
          <w:sz w:val="28"/>
          <w:szCs w:val="28"/>
        </w:rPr>
        <w:t xml:space="preserve">Il </w:t>
      </w:r>
      <w:r w:rsidR="000816D2">
        <w:rPr>
          <w:sz w:val="28"/>
          <w:szCs w:val="28"/>
        </w:rPr>
        <w:t>est temps de faire un</w:t>
      </w:r>
      <w:r w:rsidRPr="00A04960">
        <w:rPr>
          <w:sz w:val="28"/>
          <w:szCs w:val="28"/>
        </w:rPr>
        <w:t xml:space="preserve"> rappel sur l’accord de mise en œuvre d’un forfait annuel défini en jours pour les cadres chez DASSAULT AVIATION.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82737E" w:rsidTr="0082737E">
        <w:trPr>
          <w:trHeight w:val="739"/>
        </w:trPr>
        <w:tc>
          <w:tcPr>
            <w:tcW w:w="10393" w:type="dxa"/>
            <w:shd w:val="clear" w:color="auto" w:fill="FBD4B4" w:themeFill="accent6" w:themeFillTint="66"/>
          </w:tcPr>
          <w:p w:rsidR="0082737E" w:rsidRDefault="0082737E" w:rsidP="0082737E">
            <w:pPr>
              <w:ind w:left="187"/>
              <w:rPr>
                <w:b/>
                <w:sz w:val="28"/>
                <w:szCs w:val="28"/>
              </w:rPr>
            </w:pPr>
            <w:r w:rsidRPr="000816D2">
              <w:rPr>
                <w:b/>
                <w:sz w:val="28"/>
                <w:szCs w:val="28"/>
              </w:rPr>
              <w:t>En effet, ils nous remontent encore quelque</w:t>
            </w:r>
            <w:r w:rsidR="001337BC">
              <w:rPr>
                <w:b/>
                <w:sz w:val="28"/>
                <w:szCs w:val="28"/>
              </w:rPr>
              <w:t>s</w:t>
            </w:r>
            <w:r w:rsidRPr="000816D2">
              <w:rPr>
                <w:b/>
                <w:sz w:val="28"/>
                <w:szCs w:val="28"/>
              </w:rPr>
              <w:t xml:space="preserve"> disfonctionnement quant à l’application par la hiérarchie de cet accord.</w:t>
            </w:r>
          </w:p>
        </w:tc>
      </w:tr>
    </w:tbl>
    <w:p w:rsidR="0063247D" w:rsidRPr="00A04960" w:rsidRDefault="0063247D" w:rsidP="0063247D">
      <w:pPr>
        <w:rPr>
          <w:sz w:val="28"/>
          <w:szCs w:val="28"/>
        </w:rPr>
      </w:pPr>
      <w:r w:rsidRPr="00A04960">
        <w:rPr>
          <w:sz w:val="28"/>
          <w:szCs w:val="28"/>
        </w:rPr>
        <w:t>Pour mémoire :</w:t>
      </w:r>
    </w:p>
    <w:p w:rsidR="0063247D" w:rsidRPr="00A04960" w:rsidRDefault="0063247D" w:rsidP="0063247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960">
        <w:rPr>
          <w:sz w:val="28"/>
          <w:szCs w:val="28"/>
        </w:rPr>
        <w:t>Tel qu’il est écrit dans l’a</w:t>
      </w:r>
      <w:r w:rsidR="000816D2">
        <w:rPr>
          <w:sz w:val="28"/>
          <w:szCs w:val="28"/>
        </w:rPr>
        <w:t xml:space="preserve">ccord, l’entreprise doit veiller </w:t>
      </w:r>
      <w:r w:rsidRPr="00A04960">
        <w:rPr>
          <w:sz w:val="28"/>
          <w:szCs w:val="28"/>
        </w:rPr>
        <w:t>à organiser les journées de travail afin que celles-ci soit compatible avec les nombres de jours travaillés dans l’année.</w:t>
      </w:r>
    </w:p>
    <w:p w:rsidR="0063247D" w:rsidRPr="00A04960" w:rsidRDefault="0063247D" w:rsidP="0063247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960">
        <w:rPr>
          <w:sz w:val="28"/>
          <w:szCs w:val="28"/>
        </w:rPr>
        <w:t>Le salarié au forfait jour</w:t>
      </w:r>
      <w:r w:rsidR="001337BC">
        <w:rPr>
          <w:sz w:val="28"/>
          <w:szCs w:val="28"/>
        </w:rPr>
        <w:t>s</w:t>
      </w:r>
      <w:r w:rsidRPr="00A04960">
        <w:rPr>
          <w:sz w:val="28"/>
          <w:szCs w:val="28"/>
        </w:rPr>
        <w:t xml:space="preserve"> ne devra justifier et être validé par la hiérarchie que les jours de travail non ouvrés, ainsi que les périodes d’absences non travaillés prises par demi-journées ou journée</w:t>
      </w:r>
      <w:r w:rsidR="000816D2">
        <w:rPr>
          <w:sz w:val="28"/>
          <w:szCs w:val="28"/>
        </w:rPr>
        <w:t>s</w:t>
      </w:r>
      <w:r w:rsidRPr="00A04960">
        <w:rPr>
          <w:sz w:val="28"/>
          <w:szCs w:val="28"/>
        </w:rPr>
        <w:t xml:space="preserve"> complète</w:t>
      </w:r>
      <w:r w:rsidR="000816D2">
        <w:rPr>
          <w:sz w:val="28"/>
          <w:szCs w:val="28"/>
        </w:rPr>
        <w:t>s</w:t>
      </w:r>
      <w:r w:rsidRPr="00A04960">
        <w:rPr>
          <w:sz w:val="28"/>
          <w:szCs w:val="28"/>
        </w:rPr>
        <w:t>.</w:t>
      </w:r>
    </w:p>
    <w:p w:rsidR="0063247D" w:rsidRPr="00A04960" w:rsidRDefault="0063247D" w:rsidP="0063247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960">
        <w:rPr>
          <w:sz w:val="28"/>
          <w:szCs w:val="28"/>
        </w:rPr>
        <w:t>Les jours de travail devront s’effectuer à l’intérieur des plages d’ouverture et fermeture de l’établissement, avec un maximum de 10 heures par jour.</w:t>
      </w:r>
    </w:p>
    <w:p w:rsidR="0063247D" w:rsidRPr="00A04960" w:rsidRDefault="0063247D" w:rsidP="0063247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960">
        <w:rPr>
          <w:sz w:val="28"/>
          <w:szCs w:val="28"/>
        </w:rPr>
        <w:t>Le principe du forfait jours induit que, qu’elle que soit l’amplitude d’une demie journée ou journée de travail, celle-ci est décomptée pour une demi</w:t>
      </w:r>
      <w:r w:rsidR="000816D2">
        <w:rPr>
          <w:sz w:val="28"/>
          <w:szCs w:val="28"/>
        </w:rPr>
        <w:t>e journée ou journée d’activité, dès lors toute absence à l’intérieur d’une demi-journée n’est pas décomptée.</w:t>
      </w:r>
    </w:p>
    <w:p w:rsidR="0097028D" w:rsidRPr="000816D2" w:rsidRDefault="0097028D" w:rsidP="009702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816D2">
        <w:rPr>
          <w:sz w:val="28"/>
          <w:szCs w:val="28"/>
        </w:rPr>
        <w:t>Enfin le nombre annuel de jours de travail est fixé à 212 jours pour une année complète de présence à temps plein et pour un droit et une prise intégrale de congés.</w:t>
      </w:r>
    </w:p>
    <w:tbl>
      <w:tblPr>
        <w:tblW w:w="10656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6"/>
      </w:tblGrid>
      <w:tr w:rsidR="000816D2" w:rsidTr="000816D2">
        <w:trPr>
          <w:trHeight w:val="2091"/>
        </w:trPr>
        <w:tc>
          <w:tcPr>
            <w:tcW w:w="10656" w:type="dxa"/>
            <w:shd w:val="clear" w:color="auto" w:fill="B6DDE8" w:themeFill="accent5" w:themeFillTint="66"/>
          </w:tcPr>
          <w:p w:rsidR="000816D2" w:rsidRPr="000816D2" w:rsidRDefault="000816D2" w:rsidP="000816D2">
            <w:pPr>
              <w:ind w:left="325"/>
              <w:rPr>
                <w:sz w:val="28"/>
                <w:szCs w:val="28"/>
              </w:rPr>
            </w:pPr>
            <w:r w:rsidRPr="000816D2">
              <w:rPr>
                <w:sz w:val="28"/>
                <w:szCs w:val="28"/>
              </w:rPr>
              <w:t>Ceci n’est qu’un aperçu de l’accord et des soucis que peuvent avoir les cadres avec leur hiérarchie et les objectifs qu’ils ont à atteindre.</w:t>
            </w:r>
          </w:p>
          <w:p w:rsidR="000816D2" w:rsidRPr="000816D2" w:rsidRDefault="000816D2" w:rsidP="000816D2">
            <w:pPr>
              <w:ind w:left="325"/>
              <w:rPr>
                <w:sz w:val="28"/>
                <w:szCs w:val="28"/>
                <w:u w:val="single"/>
              </w:rPr>
            </w:pPr>
            <w:r w:rsidRPr="000816D2">
              <w:rPr>
                <w:sz w:val="28"/>
                <w:szCs w:val="28"/>
                <w:u w:val="single"/>
              </w:rPr>
              <w:t>Cadres et non cadres nous avons tous notre lot de désaccord, mais seul l’unité nous a</w:t>
            </w:r>
            <w:r>
              <w:rPr>
                <w:sz w:val="28"/>
                <w:szCs w:val="28"/>
                <w:u w:val="single"/>
              </w:rPr>
              <w:t>idera à faire valoir nos droits !!</w:t>
            </w:r>
          </w:p>
        </w:tc>
      </w:tr>
    </w:tbl>
    <w:p w:rsidR="0097028D" w:rsidRPr="00A04960" w:rsidRDefault="0097028D" w:rsidP="0097028D">
      <w:pPr>
        <w:pStyle w:val="Paragraphedeliste"/>
        <w:rPr>
          <w:sz w:val="28"/>
          <w:szCs w:val="28"/>
        </w:rPr>
      </w:pPr>
    </w:p>
    <w:p w:rsidR="0097028D" w:rsidRPr="00A04960" w:rsidRDefault="0097028D" w:rsidP="000816D2">
      <w:pPr>
        <w:pStyle w:val="Paragraphedeliste"/>
        <w:jc w:val="center"/>
        <w:rPr>
          <w:sz w:val="28"/>
          <w:szCs w:val="28"/>
        </w:rPr>
      </w:pPr>
      <w:r w:rsidRPr="00A04960">
        <w:rPr>
          <w:sz w:val="28"/>
          <w:szCs w:val="28"/>
        </w:rPr>
        <w:t>N’hésitez donc pas à interpeller un élu pour toute question.</w:t>
      </w:r>
    </w:p>
    <w:p w:rsidR="0097028D" w:rsidRPr="001337BC" w:rsidRDefault="0097028D" w:rsidP="000816D2">
      <w:pPr>
        <w:rPr>
          <w:sz w:val="24"/>
          <w:szCs w:val="24"/>
          <w:u w:val="single"/>
        </w:rPr>
      </w:pPr>
      <w:r w:rsidRPr="001337BC">
        <w:rPr>
          <w:sz w:val="24"/>
          <w:szCs w:val="24"/>
          <w:u w:val="single"/>
        </w:rPr>
        <w:t xml:space="preserve">Ps : Retrouvez  les accords société sur notre site internet : </w:t>
      </w:r>
      <w:hyperlink r:id="rId7" w:history="1">
        <w:r w:rsidR="0082737E" w:rsidRPr="001337BC">
          <w:rPr>
            <w:rStyle w:val="Lienhypertexte"/>
            <w:sz w:val="24"/>
            <w:szCs w:val="24"/>
          </w:rPr>
          <w:t>http://dassault.reference-syndicale.fr/</w:t>
        </w:r>
      </w:hyperlink>
    </w:p>
    <w:p w:rsidR="0082737E" w:rsidRPr="0082737E" w:rsidRDefault="0082737E" w:rsidP="000816D2">
      <w:pPr>
        <w:rPr>
          <w:i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7BC">
        <w:rPr>
          <w:i/>
          <w:sz w:val="24"/>
          <w:szCs w:val="24"/>
          <w:u w:val="single"/>
        </w:rPr>
        <w:t>Mérignac le 16</w:t>
      </w:r>
      <w:r w:rsidRPr="0082737E">
        <w:rPr>
          <w:i/>
          <w:sz w:val="24"/>
          <w:szCs w:val="24"/>
          <w:u w:val="single"/>
        </w:rPr>
        <w:t>.</w:t>
      </w:r>
      <w:r w:rsidR="001337BC">
        <w:rPr>
          <w:i/>
          <w:sz w:val="24"/>
          <w:szCs w:val="24"/>
          <w:u w:val="single"/>
        </w:rPr>
        <w:t>10</w:t>
      </w:r>
      <w:r w:rsidRPr="0082737E">
        <w:rPr>
          <w:i/>
          <w:sz w:val="24"/>
          <w:szCs w:val="24"/>
          <w:u w:val="single"/>
        </w:rPr>
        <w:t>.2013</w:t>
      </w:r>
    </w:p>
    <w:p w:rsidR="0082737E" w:rsidRPr="000816D2" w:rsidRDefault="0082737E" w:rsidP="000816D2">
      <w:pPr>
        <w:rPr>
          <w:sz w:val="24"/>
          <w:szCs w:val="24"/>
          <w:u w:val="single"/>
        </w:rPr>
      </w:pPr>
    </w:p>
    <w:sectPr w:rsidR="0082737E" w:rsidRPr="000816D2" w:rsidSect="0082737E">
      <w:pgSz w:w="11907" w:h="16839" w:code="9"/>
      <w:pgMar w:top="539" w:right="8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CD4"/>
    <w:multiLevelType w:val="hybridMultilevel"/>
    <w:tmpl w:val="5ACCDA70"/>
    <w:lvl w:ilvl="0" w:tplc="3B326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7D"/>
    <w:rsid w:val="000816D2"/>
    <w:rsid w:val="001337BC"/>
    <w:rsid w:val="003D1E75"/>
    <w:rsid w:val="0063247D"/>
    <w:rsid w:val="0082737E"/>
    <w:rsid w:val="0097028D"/>
    <w:rsid w:val="009B1531"/>
    <w:rsid w:val="009E3D1D"/>
    <w:rsid w:val="00A0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6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7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6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2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ssault.reference-syndical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2013-09-12T13:12:00Z</cp:lastPrinted>
  <dcterms:created xsi:type="dcterms:W3CDTF">2013-09-12T12:50:00Z</dcterms:created>
  <dcterms:modified xsi:type="dcterms:W3CDTF">2013-10-16T09:19:00Z</dcterms:modified>
</cp:coreProperties>
</file>